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52978" w:rsidRDefault="00552978">
      <w:pPr>
        <w:widowControl w:val="0"/>
        <w:pBdr>
          <w:top w:val="nil"/>
          <w:left w:val="nil"/>
          <w:bottom w:val="nil"/>
          <w:right w:val="nil"/>
          <w:between w:val="nil"/>
        </w:pBdr>
        <w:spacing w:after="0" w:line="276" w:lineRule="auto"/>
      </w:pPr>
    </w:p>
    <w:p w14:paraId="00000002" w14:textId="77777777" w:rsidR="00552978" w:rsidRDefault="00552978">
      <w:pPr>
        <w:widowControl w:val="0"/>
        <w:pBdr>
          <w:top w:val="nil"/>
          <w:left w:val="nil"/>
          <w:bottom w:val="nil"/>
          <w:right w:val="nil"/>
          <w:between w:val="nil"/>
        </w:pBdr>
        <w:spacing w:after="0" w:line="276" w:lineRule="auto"/>
      </w:pPr>
    </w:p>
    <w:p w14:paraId="00000003" w14:textId="77777777" w:rsidR="00552978" w:rsidRDefault="00552978">
      <w:pPr>
        <w:widowControl w:val="0"/>
        <w:pBdr>
          <w:top w:val="nil"/>
          <w:left w:val="nil"/>
          <w:bottom w:val="nil"/>
          <w:right w:val="nil"/>
          <w:between w:val="nil"/>
        </w:pBdr>
        <w:spacing w:after="0" w:line="276" w:lineRule="auto"/>
      </w:pPr>
    </w:p>
    <w:p w14:paraId="00000004" w14:textId="77777777" w:rsidR="00552978" w:rsidRDefault="00AD0FCE">
      <w:pPr>
        <w:pStyle w:val="Heading1"/>
        <w:numPr>
          <w:ilvl w:val="0"/>
          <w:numId w:val="2"/>
        </w:numPr>
        <w:tabs>
          <w:tab w:val="left" w:pos="0"/>
        </w:tabs>
      </w:pPr>
      <w:r>
        <w:t>Provision of ITT/CDIO/IT Equipment and Associated Services: CCZN23A01</w:t>
      </w:r>
    </w:p>
    <w:p w14:paraId="00000005" w14:textId="77777777" w:rsidR="00552978" w:rsidRDefault="00AD0FCE">
      <w:pPr>
        <w:pStyle w:val="Heading1"/>
        <w:numPr>
          <w:ilvl w:val="0"/>
          <w:numId w:val="2"/>
        </w:numPr>
        <w:tabs>
          <w:tab w:val="left" w:pos="0"/>
        </w:tabs>
      </w:pPr>
      <w:r>
        <w:t>Framework Schedule 6 (Order Form and Call-Off Schedules)</w:t>
      </w:r>
    </w:p>
    <w:p w14:paraId="00000006" w14:textId="77777777" w:rsidR="00552978" w:rsidRDefault="00552978">
      <w:pPr>
        <w:pBdr>
          <w:top w:val="nil"/>
          <w:left w:val="nil"/>
          <w:bottom w:val="nil"/>
          <w:right w:val="nil"/>
          <w:between w:val="nil"/>
        </w:pBdr>
        <w:rPr>
          <w:b/>
          <w:color w:val="000000"/>
        </w:rPr>
      </w:pPr>
    </w:p>
    <w:p w14:paraId="00000007" w14:textId="77777777" w:rsidR="00552978" w:rsidRDefault="00AD0FCE">
      <w:pPr>
        <w:pStyle w:val="Heading1"/>
        <w:numPr>
          <w:ilvl w:val="0"/>
          <w:numId w:val="2"/>
        </w:numPr>
        <w:tabs>
          <w:tab w:val="left" w:pos="0"/>
        </w:tabs>
      </w:pPr>
      <w:r>
        <w:t xml:space="preserve">Order Form </w:t>
      </w:r>
    </w:p>
    <w:p w14:paraId="00000008" w14:textId="77777777" w:rsidR="00552978" w:rsidRDefault="00AD0FCE">
      <w:pPr>
        <w:pBdr>
          <w:top w:val="nil"/>
          <w:left w:val="nil"/>
          <w:bottom w:val="nil"/>
          <w:right w:val="nil"/>
          <w:between w:val="nil"/>
        </w:pBdr>
        <w:rPr>
          <w:color w:val="000000"/>
        </w:rPr>
      </w:pPr>
      <w:r>
        <w:rPr>
          <w:color w:val="000000"/>
        </w:rPr>
        <w:t>CALL-OFF REFERENCE:</w:t>
      </w:r>
      <w:r>
        <w:rPr>
          <w:color w:val="000000"/>
        </w:rPr>
        <w:tab/>
      </w:r>
      <w:r>
        <w:rPr>
          <w:color w:val="000000"/>
        </w:rPr>
        <w:tab/>
        <w:t>CCZN23A01</w:t>
      </w:r>
    </w:p>
    <w:p w14:paraId="00000009" w14:textId="77777777" w:rsidR="00552978" w:rsidRDefault="00AD0FCE">
      <w:pPr>
        <w:pBdr>
          <w:top w:val="nil"/>
          <w:left w:val="nil"/>
          <w:bottom w:val="nil"/>
          <w:right w:val="nil"/>
          <w:between w:val="nil"/>
        </w:pBdr>
        <w:rPr>
          <w:color w:val="FF0000"/>
        </w:rPr>
      </w:pPr>
      <w:r>
        <w:rPr>
          <w:color w:val="000000"/>
        </w:rPr>
        <w:t>THE BUYER:</w:t>
      </w:r>
      <w:r>
        <w:rPr>
          <w:color w:val="000000"/>
        </w:rPr>
        <w:tab/>
      </w:r>
      <w:r>
        <w:rPr>
          <w:color w:val="000000"/>
        </w:rPr>
        <w:tab/>
      </w:r>
      <w:r>
        <w:rPr>
          <w:color w:val="000000"/>
        </w:rPr>
        <w:tab/>
      </w:r>
      <w:r>
        <w:rPr>
          <w:color w:val="000000"/>
        </w:rPr>
        <w:tab/>
      </w:r>
      <w:r>
        <w:rPr>
          <w:color w:val="FF0000"/>
        </w:rPr>
        <w:t>Redacted under FOIA Section 40, Personal Information</w:t>
      </w:r>
    </w:p>
    <w:p w14:paraId="0000000A" w14:textId="77777777" w:rsidR="00552978" w:rsidRDefault="00AD0FCE">
      <w:pPr>
        <w:pBdr>
          <w:top w:val="nil"/>
          <w:left w:val="nil"/>
          <w:bottom w:val="nil"/>
          <w:right w:val="nil"/>
          <w:between w:val="nil"/>
        </w:pBdr>
        <w:rPr>
          <w:color w:val="000000"/>
        </w:rPr>
      </w:pPr>
      <w:r>
        <w:rPr>
          <w:color w:val="000000"/>
        </w:rPr>
        <w:t>BUYER ADDRESS</w:t>
      </w:r>
      <w:r>
        <w:rPr>
          <w:color w:val="000000"/>
        </w:rPr>
        <w:tab/>
      </w:r>
      <w:r>
        <w:rPr>
          <w:color w:val="000000"/>
        </w:rPr>
        <w:tab/>
      </w:r>
      <w:r>
        <w:rPr>
          <w:color w:val="000000"/>
        </w:rPr>
        <w:tab/>
      </w:r>
      <w:r>
        <w:rPr>
          <w:color w:val="FF0000"/>
        </w:rPr>
        <w:t>Redacted under FOIA Section 40, Personal Information</w:t>
      </w:r>
    </w:p>
    <w:p w14:paraId="0000000B" w14:textId="77777777" w:rsidR="00552978" w:rsidRDefault="00AD0FCE">
      <w:pPr>
        <w:pBdr>
          <w:top w:val="nil"/>
          <w:left w:val="nil"/>
          <w:bottom w:val="nil"/>
          <w:right w:val="nil"/>
          <w:between w:val="nil"/>
        </w:pBdr>
        <w:rPr>
          <w:color w:val="000000"/>
        </w:rPr>
      </w:pPr>
      <w:r>
        <w:rPr>
          <w:color w:val="000000"/>
        </w:rPr>
        <w:t xml:space="preserve">THE SUPPLIER: </w:t>
      </w:r>
      <w:r>
        <w:rPr>
          <w:color w:val="000000"/>
        </w:rPr>
        <w:tab/>
      </w:r>
      <w:r>
        <w:rPr>
          <w:color w:val="000000"/>
        </w:rPr>
        <w:tab/>
      </w:r>
      <w:r>
        <w:rPr>
          <w:color w:val="000000"/>
        </w:rPr>
        <w:tab/>
        <w:t>XMA Limited</w:t>
      </w:r>
    </w:p>
    <w:p w14:paraId="0000000C" w14:textId="77777777" w:rsidR="00552978" w:rsidRDefault="00AD0FCE">
      <w:pPr>
        <w:pBdr>
          <w:top w:val="nil"/>
          <w:left w:val="nil"/>
          <w:bottom w:val="nil"/>
          <w:right w:val="nil"/>
          <w:between w:val="nil"/>
        </w:pBdr>
        <w:rPr>
          <w:color w:val="000000"/>
        </w:rPr>
      </w:pPr>
      <w:r>
        <w:rPr>
          <w:color w:val="000000"/>
        </w:rPr>
        <w:t xml:space="preserve">SUPPLIER ADDRESS: </w:t>
      </w:r>
      <w:r>
        <w:rPr>
          <w:color w:val="000000"/>
        </w:rPr>
        <w:tab/>
      </w:r>
      <w:r>
        <w:rPr>
          <w:color w:val="000000"/>
        </w:rPr>
        <w:tab/>
      </w:r>
      <w:r>
        <w:rPr>
          <w:color w:val="FF0000"/>
        </w:rPr>
        <w:t>Redacted under FOIA Section 40, Personal Information</w:t>
      </w:r>
    </w:p>
    <w:p w14:paraId="0000000D" w14:textId="77777777" w:rsidR="00552978" w:rsidRDefault="00AD0FCE">
      <w:pPr>
        <w:pBdr>
          <w:top w:val="nil"/>
          <w:left w:val="nil"/>
          <w:bottom w:val="nil"/>
          <w:right w:val="nil"/>
          <w:between w:val="nil"/>
        </w:pBdr>
        <w:rPr>
          <w:color w:val="000000"/>
        </w:rPr>
      </w:pPr>
      <w:r>
        <w:rPr>
          <w:color w:val="000000"/>
        </w:rPr>
        <w:t xml:space="preserve">                                                         </w:t>
      </w:r>
    </w:p>
    <w:p w14:paraId="0000000E" w14:textId="77777777" w:rsidR="00552978" w:rsidRDefault="00AD0FCE">
      <w:pPr>
        <w:pBdr>
          <w:top w:val="nil"/>
          <w:left w:val="nil"/>
          <w:bottom w:val="nil"/>
          <w:right w:val="nil"/>
          <w:between w:val="nil"/>
        </w:pBdr>
        <w:rPr>
          <w:color w:val="000000"/>
        </w:rPr>
      </w:pPr>
      <w:r>
        <w:rPr>
          <w:color w:val="000000"/>
        </w:rPr>
        <w:t xml:space="preserve">REGISTRATION NUMBER: </w:t>
      </w:r>
      <w:r>
        <w:rPr>
          <w:color w:val="000000"/>
        </w:rPr>
        <w:tab/>
      </w:r>
      <w:r>
        <w:rPr>
          <w:color w:val="000000"/>
        </w:rPr>
        <w:tab/>
      </w:r>
      <w:r>
        <w:rPr>
          <w:color w:val="FF0000"/>
        </w:rPr>
        <w:t>Redacted under FOI</w:t>
      </w:r>
      <w:r>
        <w:rPr>
          <w:color w:val="FF0000"/>
        </w:rPr>
        <w:t>A Section 40, Personal Information</w:t>
      </w:r>
    </w:p>
    <w:p w14:paraId="0000000F" w14:textId="77777777" w:rsidR="00552978" w:rsidRDefault="00AD0FCE">
      <w:pPr>
        <w:pBdr>
          <w:top w:val="nil"/>
          <w:left w:val="nil"/>
          <w:bottom w:val="nil"/>
          <w:right w:val="nil"/>
          <w:between w:val="nil"/>
        </w:pBdr>
        <w:rPr>
          <w:color w:val="000000"/>
        </w:rPr>
      </w:pPr>
      <w:r>
        <w:rPr>
          <w:color w:val="000000"/>
        </w:rPr>
        <w:t xml:space="preserve">DUNS NUMBER:       </w:t>
      </w:r>
      <w:r>
        <w:rPr>
          <w:color w:val="000000"/>
        </w:rPr>
        <w:tab/>
      </w:r>
      <w:r>
        <w:rPr>
          <w:color w:val="000000"/>
        </w:rPr>
        <w:tab/>
      </w:r>
      <w:r>
        <w:rPr>
          <w:color w:val="000000"/>
        </w:rPr>
        <w:tab/>
      </w:r>
      <w:r>
        <w:rPr>
          <w:color w:val="FF0000"/>
        </w:rPr>
        <w:t>Redacted under FOIA Section 40, Personal Information</w:t>
      </w:r>
    </w:p>
    <w:p w14:paraId="00000010" w14:textId="77777777" w:rsidR="00552978" w:rsidRDefault="00552978">
      <w:pPr>
        <w:pBdr>
          <w:top w:val="nil"/>
          <w:left w:val="nil"/>
          <w:bottom w:val="nil"/>
          <w:right w:val="nil"/>
          <w:between w:val="nil"/>
        </w:pBdr>
        <w:rPr>
          <w:color w:val="000000"/>
        </w:rPr>
      </w:pPr>
    </w:p>
    <w:p w14:paraId="00000011" w14:textId="77777777" w:rsidR="00552978" w:rsidRDefault="00AD0FCE">
      <w:pPr>
        <w:pStyle w:val="Heading2"/>
        <w:numPr>
          <w:ilvl w:val="1"/>
          <w:numId w:val="2"/>
        </w:numPr>
        <w:tabs>
          <w:tab w:val="left" w:pos="0"/>
        </w:tabs>
      </w:pPr>
      <w:r>
        <w:t>APPLICABLE FRAMEWORK CONTRACT</w:t>
      </w:r>
    </w:p>
    <w:p w14:paraId="00000012" w14:textId="77777777" w:rsidR="00552978" w:rsidRDefault="00AD0FCE">
      <w:pPr>
        <w:pBdr>
          <w:top w:val="nil"/>
          <w:left w:val="nil"/>
          <w:bottom w:val="nil"/>
          <w:right w:val="nil"/>
          <w:between w:val="nil"/>
        </w:pBdr>
        <w:rPr>
          <w:color w:val="000000"/>
        </w:rPr>
      </w:pPr>
      <w:r>
        <w:rPr>
          <w:color w:val="000000"/>
        </w:rPr>
        <w:t>This Order Form is for the provision of the Call-Off Deliverables and dated 01/03/2023.</w:t>
      </w:r>
    </w:p>
    <w:p w14:paraId="00000013" w14:textId="77777777" w:rsidR="00552978" w:rsidRDefault="00AD0FCE">
      <w:pPr>
        <w:pBdr>
          <w:top w:val="nil"/>
          <w:left w:val="nil"/>
          <w:bottom w:val="nil"/>
          <w:right w:val="nil"/>
          <w:between w:val="nil"/>
        </w:pBdr>
        <w:rPr>
          <w:color w:val="000000"/>
        </w:rPr>
      </w:pPr>
      <w:r>
        <w:rPr>
          <w:color w:val="000000"/>
        </w:rPr>
        <w:t xml:space="preserve">It’s issued under the Framework Contract with the reference number RM6068 for the provision of Technology Products and Associated Services.   </w:t>
      </w:r>
    </w:p>
    <w:p w14:paraId="00000014" w14:textId="77777777" w:rsidR="00552978" w:rsidRDefault="00AD0FCE">
      <w:pPr>
        <w:pStyle w:val="Heading2"/>
        <w:numPr>
          <w:ilvl w:val="1"/>
          <w:numId w:val="2"/>
        </w:numPr>
        <w:tabs>
          <w:tab w:val="left" w:pos="0"/>
        </w:tabs>
      </w:pPr>
      <w:r>
        <w:t>CALL-OFF LOT:</w:t>
      </w:r>
    </w:p>
    <w:p w14:paraId="00000015" w14:textId="77777777" w:rsidR="00552978" w:rsidRDefault="00552978">
      <w:pPr>
        <w:pBdr>
          <w:top w:val="nil"/>
          <w:left w:val="nil"/>
          <w:bottom w:val="nil"/>
          <w:right w:val="nil"/>
          <w:between w:val="nil"/>
        </w:pBdr>
        <w:rPr>
          <w:color w:val="000000"/>
          <w:highlight w:val="yellow"/>
        </w:rPr>
      </w:pPr>
    </w:p>
    <w:p w14:paraId="00000016" w14:textId="77777777" w:rsidR="00552978" w:rsidRDefault="00AD0FCE">
      <w:pPr>
        <w:numPr>
          <w:ilvl w:val="0"/>
          <w:numId w:val="3"/>
        </w:numPr>
        <w:pBdr>
          <w:top w:val="nil"/>
          <w:left w:val="nil"/>
          <w:bottom w:val="nil"/>
          <w:right w:val="nil"/>
          <w:between w:val="nil"/>
        </w:pBdr>
        <w:rPr>
          <w:color w:val="000000"/>
          <w:highlight w:val="white"/>
        </w:rPr>
      </w:pPr>
      <w:r>
        <w:rPr>
          <w:color w:val="000000"/>
          <w:highlight w:val="white"/>
        </w:rPr>
        <w:t>Lot 2 Hardware &amp; Associated Services</w:t>
      </w:r>
    </w:p>
    <w:p w14:paraId="00000017" w14:textId="77777777" w:rsidR="00552978" w:rsidRDefault="00552978">
      <w:pPr>
        <w:pBdr>
          <w:top w:val="nil"/>
          <w:left w:val="nil"/>
          <w:bottom w:val="nil"/>
          <w:right w:val="nil"/>
          <w:between w:val="nil"/>
        </w:pBdr>
        <w:ind w:left="1080"/>
        <w:rPr>
          <w:color w:val="000000"/>
          <w:highlight w:val="yellow"/>
        </w:rPr>
      </w:pPr>
    </w:p>
    <w:p w14:paraId="00000018" w14:textId="77777777" w:rsidR="00552978" w:rsidRDefault="00AD0FCE">
      <w:pPr>
        <w:pStyle w:val="Heading2"/>
        <w:numPr>
          <w:ilvl w:val="1"/>
          <w:numId w:val="2"/>
        </w:numPr>
        <w:tabs>
          <w:tab w:val="left" w:pos="0"/>
        </w:tabs>
      </w:pPr>
      <w:r>
        <w:t>CALL-OFF INCORPORATED TERMS</w:t>
      </w:r>
    </w:p>
    <w:p w14:paraId="00000019" w14:textId="77777777" w:rsidR="00552978" w:rsidRDefault="00AD0FCE">
      <w:pPr>
        <w:pBdr>
          <w:top w:val="nil"/>
          <w:left w:val="nil"/>
          <w:bottom w:val="nil"/>
          <w:right w:val="nil"/>
          <w:between w:val="nil"/>
        </w:pBdr>
        <w:rPr>
          <w:color w:val="000000"/>
        </w:rPr>
      </w:pPr>
      <w:r>
        <w:rPr>
          <w:color w:val="000000"/>
        </w:rPr>
        <w:t>The following documents are inco</w:t>
      </w:r>
      <w:r>
        <w:rPr>
          <w:color w:val="000000"/>
        </w:rPr>
        <w:t>rporated into this Call-Off Contract. Where numbers are missing we are not using those schedules. If the documents conflict, the following order of precedence applies:</w:t>
      </w:r>
    </w:p>
    <w:p w14:paraId="0000001A" w14:textId="77777777" w:rsidR="00552978" w:rsidRDefault="00AD0FCE">
      <w:pPr>
        <w:numPr>
          <w:ilvl w:val="0"/>
          <w:numId w:val="4"/>
        </w:numPr>
        <w:pBdr>
          <w:top w:val="nil"/>
          <w:left w:val="nil"/>
          <w:bottom w:val="nil"/>
          <w:right w:val="nil"/>
          <w:between w:val="nil"/>
        </w:pBdr>
        <w:rPr>
          <w:color w:val="000000"/>
        </w:rPr>
      </w:pPr>
      <w:r>
        <w:rPr>
          <w:color w:val="000000"/>
        </w:rPr>
        <w:t>This Order Form including the Call-Off Special Terms and Call-Off Special Schedules.</w:t>
      </w:r>
    </w:p>
    <w:p w14:paraId="0000001B" w14:textId="77777777" w:rsidR="00552978" w:rsidRDefault="00AD0FCE">
      <w:pPr>
        <w:numPr>
          <w:ilvl w:val="0"/>
          <w:numId w:val="4"/>
        </w:numPr>
        <w:pBdr>
          <w:top w:val="nil"/>
          <w:left w:val="nil"/>
          <w:bottom w:val="nil"/>
          <w:right w:val="nil"/>
          <w:between w:val="nil"/>
        </w:pBdr>
        <w:rPr>
          <w:color w:val="000000"/>
        </w:rPr>
      </w:pPr>
      <w:r>
        <w:rPr>
          <w:color w:val="000000"/>
        </w:rPr>
        <w:t>Joint Schedule 1(Definitions and Interpretation) RM6068</w:t>
      </w:r>
    </w:p>
    <w:p w14:paraId="0000001C" w14:textId="77777777" w:rsidR="00552978" w:rsidRDefault="00AD0FCE">
      <w:pPr>
        <w:numPr>
          <w:ilvl w:val="0"/>
          <w:numId w:val="4"/>
        </w:numPr>
        <w:pBdr>
          <w:top w:val="nil"/>
          <w:left w:val="nil"/>
          <w:bottom w:val="nil"/>
          <w:right w:val="nil"/>
          <w:between w:val="nil"/>
        </w:pBdr>
        <w:rPr>
          <w:color w:val="000000"/>
        </w:rPr>
      </w:pPr>
      <w:r>
        <w:rPr>
          <w:color w:val="000000"/>
        </w:rPr>
        <w:t>The following Schedules in equal order of precedence:</w:t>
      </w:r>
    </w:p>
    <w:p w14:paraId="0000001D" w14:textId="77777777" w:rsidR="00552978" w:rsidRDefault="00AD0FCE">
      <w:pPr>
        <w:numPr>
          <w:ilvl w:val="0"/>
          <w:numId w:val="1"/>
        </w:numPr>
        <w:pBdr>
          <w:top w:val="nil"/>
          <w:left w:val="nil"/>
          <w:bottom w:val="nil"/>
          <w:right w:val="nil"/>
          <w:between w:val="nil"/>
        </w:pBdr>
        <w:rPr>
          <w:color w:val="000000"/>
        </w:rPr>
      </w:pPr>
      <w:r>
        <w:rPr>
          <w:color w:val="000000"/>
        </w:rPr>
        <w:lastRenderedPageBreak/>
        <w:t xml:space="preserve">Joint Schedules for RM6068 </w:t>
      </w:r>
    </w:p>
    <w:p w14:paraId="0000001E" w14:textId="77777777" w:rsidR="00552978" w:rsidRDefault="00AD0FCE">
      <w:pPr>
        <w:numPr>
          <w:ilvl w:val="1"/>
          <w:numId w:val="1"/>
        </w:numPr>
        <w:pBdr>
          <w:top w:val="nil"/>
          <w:left w:val="nil"/>
          <w:bottom w:val="nil"/>
          <w:right w:val="nil"/>
          <w:between w:val="nil"/>
        </w:pBdr>
        <w:rPr>
          <w:color w:val="000000"/>
        </w:rPr>
      </w:pPr>
      <w:r>
        <w:rPr>
          <w:color w:val="000000"/>
        </w:rPr>
        <w:t xml:space="preserve">Joint Schedule 2 (Variation Form) </w:t>
      </w:r>
    </w:p>
    <w:p w14:paraId="0000001F" w14:textId="77777777" w:rsidR="00552978" w:rsidRDefault="00AD0FCE">
      <w:pPr>
        <w:numPr>
          <w:ilvl w:val="1"/>
          <w:numId w:val="1"/>
        </w:numPr>
        <w:pBdr>
          <w:top w:val="nil"/>
          <w:left w:val="nil"/>
          <w:bottom w:val="nil"/>
          <w:right w:val="nil"/>
          <w:between w:val="nil"/>
        </w:pBdr>
        <w:rPr>
          <w:color w:val="000000"/>
        </w:rPr>
      </w:pPr>
      <w:r>
        <w:rPr>
          <w:color w:val="000000"/>
        </w:rPr>
        <w:t>Joint Schedule 3 (Insurance Requirements)</w:t>
      </w:r>
    </w:p>
    <w:p w14:paraId="00000020" w14:textId="77777777" w:rsidR="00552978" w:rsidRDefault="00AD0FCE">
      <w:pPr>
        <w:numPr>
          <w:ilvl w:val="1"/>
          <w:numId w:val="1"/>
        </w:numPr>
        <w:pBdr>
          <w:top w:val="nil"/>
          <w:left w:val="nil"/>
          <w:bottom w:val="nil"/>
          <w:right w:val="nil"/>
          <w:between w:val="nil"/>
        </w:pBdr>
        <w:rPr>
          <w:color w:val="000000"/>
        </w:rPr>
      </w:pPr>
      <w:r>
        <w:rPr>
          <w:color w:val="000000"/>
        </w:rPr>
        <w:t xml:space="preserve">Joint Schedule 4 (Commercially Sensitive </w:t>
      </w:r>
      <w:r>
        <w:rPr>
          <w:color w:val="000000"/>
        </w:rPr>
        <w:t>Information)</w:t>
      </w:r>
    </w:p>
    <w:p w14:paraId="00000021" w14:textId="77777777" w:rsidR="00552978" w:rsidRDefault="00AD0FCE">
      <w:pPr>
        <w:numPr>
          <w:ilvl w:val="1"/>
          <w:numId w:val="1"/>
        </w:numPr>
        <w:pBdr>
          <w:top w:val="nil"/>
          <w:left w:val="nil"/>
          <w:bottom w:val="nil"/>
          <w:right w:val="nil"/>
          <w:between w:val="nil"/>
        </w:pBdr>
        <w:rPr>
          <w:color w:val="000000"/>
        </w:rPr>
      </w:pPr>
      <w:r>
        <w:rPr>
          <w:color w:val="000000"/>
        </w:rPr>
        <w:t xml:space="preserve">Joint Schedule 10 (Rectification Plan) </w:t>
      </w:r>
      <w:r>
        <w:rPr>
          <w:color w:val="000000"/>
        </w:rPr>
        <w:tab/>
      </w:r>
      <w:r>
        <w:rPr>
          <w:color w:val="000000"/>
        </w:rPr>
        <w:tab/>
      </w:r>
      <w:r>
        <w:rPr>
          <w:color w:val="000000"/>
        </w:rPr>
        <w:tab/>
      </w:r>
    </w:p>
    <w:p w14:paraId="00000022" w14:textId="77777777" w:rsidR="00552978" w:rsidRDefault="00AD0FCE">
      <w:pPr>
        <w:numPr>
          <w:ilvl w:val="1"/>
          <w:numId w:val="1"/>
        </w:numPr>
        <w:pBdr>
          <w:top w:val="nil"/>
          <w:left w:val="nil"/>
          <w:bottom w:val="nil"/>
          <w:right w:val="nil"/>
          <w:between w:val="nil"/>
        </w:pBdr>
        <w:rPr>
          <w:color w:val="000000"/>
        </w:rPr>
      </w:pPr>
      <w:r>
        <w:rPr>
          <w:color w:val="000000"/>
        </w:rPr>
        <w:t>Joint Schedule 11 (Processing Data)</w:t>
      </w:r>
      <w:r>
        <w:rPr>
          <w:color w:val="000000"/>
        </w:rPr>
        <w:tab/>
      </w:r>
      <w:r>
        <w:rPr>
          <w:color w:val="000000"/>
        </w:rPr>
        <w:tab/>
      </w:r>
    </w:p>
    <w:p w14:paraId="00000023" w14:textId="77777777" w:rsidR="00552978" w:rsidRDefault="00AD0FCE">
      <w:pPr>
        <w:numPr>
          <w:ilvl w:val="0"/>
          <w:numId w:val="1"/>
        </w:numPr>
        <w:pBdr>
          <w:top w:val="nil"/>
          <w:left w:val="nil"/>
          <w:bottom w:val="nil"/>
          <w:right w:val="nil"/>
          <w:between w:val="nil"/>
        </w:pBdr>
        <w:rPr>
          <w:color w:val="000000"/>
        </w:rPr>
      </w:pPr>
      <w:r>
        <w:rPr>
          <w:color w:val="000000"/>
        </w:rPr>
        <w:t xml:space="preserve">Call-Off Schedules for </w:t>
      </w:r>
      <w:r>
        <w:t>CCZN23A01</w:t>
      </w:r>
      <w:r>
        <w:rPr>
          <w:color w:val="000000"/>
        </w:rPr>
        <w:t xml:space="preserve"> Call-Off reference number</w:t>
      </w:r>
      <w:r>
        <w:rPr>
          <w:color w:val="000000"/>
        </w:rPr>
        <w:tab/>
      </w:r>
      <w:r>
        <w:rPr>
          <w:color w:val="000000"/>
        </w:rPr>
        <w:tab/>
      </w:r>
      <w:r>
        <w:rPr>
          <w:color w:val="000000"/>
        </w:rPr>
        <w:tab/>
      </w:r>
    </w:p>
    <w:p w14:paraId="00000024" w14:textId="77777777" w:rsidR="00552978" w:rsidRDefault="00AD0FCE">
      <w:pPr>
        <w:numPr>
          <w:ilvl w:val="1"/>
          <w:numId w:val="1"/>
        </w:numPr>
        <w:pBdr>
          <w:top w:val="nil"/>
          <w:left w:val="nil"/>
          <w:bottom w:val="nil"/>
          <w:right w:val="nil"/>
          <w:between w:val="nil"/>
        </w:pBdr>
        <w:rPr>
          <w:color w:val="000000"/>
          <w:highlight w:val="white"/>
        </w:rPr>
      </w:pPr>
      <w:r>
        <w:rPr>
          <w:color w:val="000000"/>
          <w:highlight w:val="white"/>
        </w:rPr>
        <w:t>Call-Off Schedule 3 (Continuous Improvement)</w:t>
      </w:r>
    </w:p>
    <w:p w14:paraId="00000025" w14:textId="77777777" w:rsidR="00552978" w:rsidRDefault="00AD0FCE">
      <w:pPr>
        <w:numPr>
          <w:ilvl w:val="1"/>
          <w:numId w:val="1"/>
        </w:numPr>
        <w:pBdr>
          <w:top w:val="nil"/>
          <w:left w:val="nil"/>
          <w:bottom w:val="nil"/>
          <w:right w:val="nil"/>
          <w:between w:val="nil"/>
        </w:pBdr>
        <w:rPr>
          <w:color w:val="000000"/>
          <w:highlight w:val="white"/>
        </w:rPr>
      </w:pPr>
      <w:r>
        <w:rPr>
          <w:highlight w:val="white"/>
        </w:rPr>
        <w:t>Call-Off Schedule 4 (Call-Off Tender)</w:t>
      </w:r>
      <w:r>
        <w:rPr>
          <w:color w:val="000000"/>
          <w:highlight w:val="white"/>
        </w:rPr>
        <w:tab/>
      </w:r>
      <w:r>
        <w:rPr>
          <w:color w:val="000000"/>
          <w:highlight w:val="white"/>
        </w:rPr>
        <w:tab/>
      </w:r>
    </w:p>
    <w:p w14:paraId="00000026" w14:textId="77777777" w:rsidR="00552978" w:rsidRDefault="00AD0FCE">
      <w:pPr>
        <w:numPr>
          <w:ilvl w:val="1"/>
          <w:numId w:val="1"/>
        </w:numPr>
        <w:pBdr>
          <w:top w:val="nil"/>
          <w:left w:val="nil"/>
          <w:bottom w:val="nil"/>
          <w:right w:val="nil"/>
          <w:between w:val="nil"/>
        </w:pBdr>
        <w:rPr>
          <w:color w:val="000000"/>
          <w:highlight w:val="white"/>
        </w:rPr>
      </w:pPr>
      <w:r>
        <w:rPr>
          <w:color w:val="000000"/>
          <w:highlight w:val="white"/>
        </w:rPr>
        <w:t xml:space="preserve">Call-Off Schedule 9 (Security) Part A </w:t>
      </w:r>
      <w:r>
        <w:rPr>
          <w:color w:val="000000"/>
          <w:highlight w:val="white"/>
        </w:rPr>
        <w:tab/>
      </w:r>
      <w:r>
        <w:rPr>
          <w:color w:val="000000"/>
          <w:highlight w:val="white"/>
        </w:rPr>
        <w:tab/>
        <w:t xml:space="preserve"> </w:t>
      </w:r>
    </w:p>
    <w:p w14:paraId="00000027" w14:textId="77777777" w:rsidR="00552978" w:rsidRDefault="00AD0FCE">
      <w:pPr>
        <w:numPr>
          <w:ilvl w:val="0"/>
          <w:numId w:val="4"/>
        </w:numPr>
        <w:pBdr>
          <w:top w:val="nil"/>
          <w:left w:val="nil"/>
          <w:bottom w:val="nil"/>
          <w:right w:val="nil"/>
          <w:between w:val="nil"/>
        </w:pBdr>
        <w:rPr>
          <w:color w:val="000000"/>
        </w:rPr>
      </w:pPr>
      <w:r>
        <w:rPr>
          <w:color w:val="000000"/>
        </w:rPr>
        <w:t>CCS Core Terms (version 3.0.6)</w:t>
      </w:r>
    </w:p>
    <w:p w14:paraId="00000028" w14:textId="77777777" w:rsidR="00552978" w:rsidRDefault="00AD0FCE">
      <w:pPr>
        <w:numPr>
          <w:ilvl w:val="0"/>
          <w:numId w:val="4"/>
        </w:numPr>
        <w:pBdr>
          <w:top w:val="nil"/>
          <w:left w:val="nil"/>
          <w:bottom w:val="nil"/>
          <w:right w:val="nil"/>
          <w:between w:val="nil"/>
        </w:pBdr>
        <w:rPr>
          <w:color w:val="000000"/>
        </w:rPr>
      </w:pPr>
      <w:r>
        <w:rPr>
          <w:color w:val="000000"/>
        </w:rPr>
        <w:t xml:space="preserve">Joint Schedule 5 (Corporate Social Responsibility) RM6068 </w:t>
      </w:r>
    </w:p>
    <w:p w14:paraId="00000029" w14:textId="77777777" w:rsidR="00552978" w:rsidRDefault="00AD0FCE">
      <w:pPr>
        <w:pBdr>
          <w:top w:val="nil"/>
          <w:left w:val="nil"/>
          <w:bottom w:val="nil"/>
          <w:right w:val="nil"/>
          <w:between w:val="nil"/>
        </w:pBdr>
        <w:rPr>
          <w:color w:val="000000"/>
        </w:rPr>
      </w:pPr>
      <w:r>
        <w:rPr>
          <w:color w:val="000000"/>
        </w:rPr>
        <w:t>No other Supplier terms are part of the Call-Off Contract. That includes any terms written on the back of, added to this Ord</w:t>
      </w:r>
      <w:r>
        <w:rPr>
          <w:color w:val="000000"/>
        </w:rPr>
        <w:t xml:space="preserve">er Form, or presented at the time of delivery. </w:t>
      </w:r>
    </w:p>
    <w:p w14:paraId="0000002A" w14:textId="77777777" w:rsidR="00552978" w:rsidRDefault="00552978">
      <w:pPr>
        <w:pBdr>
          <w:top w:val="nil"/>
          <w:left w:val="nil"/>
          <w:bottom w:val="nil"/>
          <w:right w:val="nil"/>
          <w:between w:val="nil"/>
        </w:pBdr>
        <w:rPr>
          <w:color w:val="000000"/>
        </w:rPr>
      </w:pPr>
    </w:p>
    <w:p w14:paraId="0000002B" w14:textId="77777777" w:rsidR="00552978" w:rsidRDefault="00AD0FCE">
      <w:pPr>
        <w:pBdr>
          <w:top w:val="nil"/>
          <w:left w:val="nil"/>
          <w:bottom w:val="nil"/>
          <w:right w:val="nil"/>
          <w:between w:val="nil"/>
        </w:pBdr>
        <w:rPr>
          <w:color w:val="000000"/>
          <w:highlight w:val="white"/>
        </w:rPr>
      </w:pPr>
      <w:r>
        <w:rPr>
          <w:color w:val="000000"/>
        </w:rPr>
        <w:t>CALL-OFF START DATE:</w:t>
      </w:r>
      <w:r>
        <w:rPr>
          <w:color w:val="000000"/>
        </w:rPr>
        <w:tab/>
      </w:r>
      <w:r>
        <w:rPr>
          <w:color w:val="000000"/>
        </w:rPr>
        <w:tab/>
      </w:r>
      <w:r>
        <w:rPr>
          <w:highlight w:val="white"/>
        </w:rPr>
        <w:t>01/03/2023</w:t>
      </w:r>
    </w:p>
    <w:p w14:paraId="0000002C" w14:textId="77777777" w:rsidR="00552978" w:rsidRDefault="00AD0FCE">
      <w:pPr>
        <w:pBdr>
          <w:top w:val="nil"/>
          <w:left w:val="nil"/>
          <w:bottom w:val="nil"/>
          <w:right w:val="nil"/>
          <w:between w:val="nil"/>
        </w:pBdr>
        <w:rPr>
          <w:color w:val="000000"/>
          <w:highlight w:val="white"/>
        </w:rPr>
      </w:pPr>
      <w:r>
        <w:rPr>
          <w:color w:val="000000"/>
        </w:rPr>
        <w:t xml:space="preserve">CALL-OFF EXPIRY DATE: </w:t>
      </w:r>
      <w:r>
        <w:rPr>
          <w:color w:val="000000"/>
        </w:rPr>
        <w:tab/>
      </w:r>
      <w:r>
        <w:rPr>
          <w:color w:val="000000"/>
        </w:rPr>
        <w:tab/>
      </w:r>
      <w:r>
        <w:rPr>
          <w:highlight w:val="white"/>
        </w:rPr>
        <w:t>28/02/2025</w:t>
      </w:r>
    </w:p>
    <w:p w14:paraId="0000002D" w14:textId="77777777" w:rsidR="00552978" w:rsidRDefault="00AD0FCE">
      <w:pPr>
        <w:pBdr>
          <w:top w:val="nil"/>
          <w:left w:val="nil"/>
          <w:bottom w:val="nil"/>
          <w:right w:val="nil"/>
          <w:between w:val="nil"/>
        </w:pBdr>
        <w:rPr>
          <w:color w:val="000000"/>
          <w:highlight w:val="white"/>
        </w:rPr>
      </w:pPr>
      <w:r>
        <w:rPr>
          <w:color w:val="000000"/>
        </w:rPr>
        <w:t>CALL-OFF INITIAL PERIOD:</w:t>
      </w:r>
      <w:r>
        <w:rPr>
          <w:color w:val="000000"/>
        </w:rPr>
        <w:tab/>
      </w:r>
      <w:r>
        <w:rPr>
          <w:color w:val="000000"/>
        </w:rPr>
        <w:tab/>
      </w:r>
      <w:r>
        <w:rPr>
          <w:highlight w:val="white"/>
        </w:rPr>
        <w:t>2 Years</w:t>
      </w:r>
    </w:p>
    <w:p w14:paraId="0000002E" w14:textId="77777777" w:rsidR="00552978" w:rsidRDefault="00AD0FCE">
      <w:pPr>
        <w:pBdr>
          <w:top w:val="nil"/>
          <w:left w:val="nil"/>
          <w:bottom w:val="nil"/>
          <w:right w:val="nil"/>
          <w:between w:val="nil"/>
        </w:pBdr>
        <w:rPr>
          <w:color w:val="000000"/>
        </w:rPr>
      </w:pPr>
      <w:r>
        <w:rPr>
          <w:color w:val="000000"/>
        </w:rPr>
        <w:t>CALL-OFF OPTIONAL EXTENSION</w:t>
      </w:r>
      <w:r>
        <w:t xml:space="preserve"> 1 + 1 Year</w:t>
      </w:r>
    </w:p>
    <w:p w14:paraId="0000002F" w14:textId="77777777" w:rsidR="00552978" w:rsidRDefault="00AD0FCE">
      <w:pPr>
        <w:pBdr>
          <w:top w:val="nil"/>
          <w:left w:val="nil"/>
          <w:bottom w:val="nil"/>
          <w:right w:val="nil"/>
          <w:between w:val="nil"/>
        </w:pBdr>
        <w:rPr>
          <w:color w:val="000000"/>
        </w:rPr>
      </w:pPr>
      <w:r>
        <w:rPr>
          <w:color w:val="000000"/>
        </w:rPr>
        <w:t>PERIOD</w:t>
      </w:r>
    </w:p>
    <w:p w14:paraId="00000030" w14:textId="77777777" w:rsidR="00552978" w:rsidRDefault="00552978">
      <w:pPr>
        <w:pBdr>
          <w:top w:val="nil"/>
          <w:left w:val="nil"/>
          <w:bottom w:val="nil"/>
          <w:right w:val="nil"/>
          <w:between w:val="nil"/>
        </w:pBdr>
        <w:rPr>
          <w:color w:val="000000"/>
        </w:rPr>
      </w:pPr>
    </w:p>
    <w:p w14:paraId="00000031" w14:textId="77777777" w:rsidR="00552978" w:rsidRDefault="00AD0FCE">
      <w:pPr>
        <w:pStyle w:val="Heading2"/>
        <w:numPr>
          <w:ilvl w:val="1"/>
          <w:numId w:val="2"/>
        </w:numPr>
        <w:tabs>
          <w:tab w:val="left" w:pos="0"/>
        </w:tabs>
      </w:pPr>
      <w:r>
        <w:t xml:space="preserve">CALL-OFF DELIVERABLES </w:t>
      </w:r>
    </w:p>
    <w:p w14:paraId="00000032" w14:textId="77777777" w:rsidR="00552978" w:rsidRDefault="00AD0FCE">
      <w:pPr>
        <w:pBdr>
          <w:top w:val="nil"/>
          <w:left w:val="nil"/>
          <w:bottom w:val="nil"/>
          <w:right w:val="nil"/>
          <w:between w:val="nil"/>
        </w:pBdr>
        <w:rPr>
          <w:color w:val="000000"/>
        </w:rPr>
      </w:pPr>
      <w:r>
        <w:t xml:space="preserve">Please reference the deliverables as stated within the Attachment 3 - Statement of Requirements. </w:t>
      </w:r>
    </w:p>
    <w:p w14:paraId="00000033" w14:textId="77777777" w:rsidR="00552978" w:rsidRDefault="00552978">
      <w:pPr>
        <w:pBdr>
          <w:top w:val="nil"/>
          <w:left w:val="nil"/>
          <w:bottom w:val="nil"/>
          <w:right w:val="nil"/>
          <w:between w:val="nil"/>
        </w:pBdr>
        <w:rPr>
          <w:color w:val="000000"/>
        </w:rPr>
      </w:pPr>
    </w:p>
    <w:p w14:paraId="00000034" w14:textId="77777777" w:rsidR="00552978" w:rsidRDefault="00AD0FCE">
      <w:pPr>
        <w:pStyle w:val="Heading2"/>
        <w:numPr>
          <w:ilvl w:val="1"/>
          <w:numId w:val="2"/>
        </w:numPr>
        <w:tabs>
          <w:tab w:val="left" w:pos="0"/>
        </w:tabs>
      </w:pPr>
      <w:r>
        <w:t>LOCATION FOR DELIVERY</w:t>
      </w:r>
    </w:p>
    <w:p w14:paraId="00000035" w14:textId="77777777" w:rsidR="00552978" w:rsidRDefault="00AD0FCE">
      <w:pPr>
        <w:rPr>
          <w:color w:val="000000"/>
        </w:rPr>
      </w:pPr>
      <w:r>
        <w:rPr>
          <w:color w:val="FF0000"/>
        </w:rPr>
        <w:t>Redacted under FOIA Section 40, Personal Information</w:t>
      </w:r>
    </w:p>
    <w:p w14:paraId="00000036" w14:textId="77777777" w:rsidR="00552978" w:rsidRDefault="00552978">
      <w:pPr>
        <w:pBdr>
          <w:top w:val="nil"/>
          <w:left w:val="nil"/>
          <w:bottom w:val="nil"/>
          <w:right w:val="nil"/>
          <w:between w:val="nil"/>
        </w:pBdr>
        <w:rPr>
          <w:color w:val="000000"/>
        </w:rPr>
      </w:pPr>
    </w:p>
    <w:p w14:paraId="00000037" w14:textId="77777777" w:rsidR="00552978" w:rsidRDefault="00AD0FCE">
      <w:pPr>
        <w:pStyle w:val="Heading2"/>
        <w:numPr>
          <w:ilvl w:val="1"/>
          <w:numId w:val="2"/>
        </w:numPr>
        <w:tabs>
          <w:tab w:val="left" w:pos="0"/>
        </w:tabs>
      </w:pPr>
      <w:r>
        <w:t>DATES FOR DELIVERY OF THE DELIVERABLES</w:t>
      </w:r>
    </w:p>
    <w:p w14:paraId="00000038" w14:textId="77777777" w:rsidR="00552978" w:rsidRDefault="00AD0FCE">
      <w:pPr>
        <w:pBdr>
          <w:top w:val="nil"/>
          <w:left w:val="nil"/>
          <w:bottom w:val="nil"/>
          <w:right w:val="nil"/>
          <w:between w:val="nil"/>
        </w:pBdr>
        <w:rPr>
          <w:color w:val="000000"/>
        </w:rPr>
      </w:pPr>
      <w:r>
        <w:t>For delivery details, please reference Att</w:t>
      </w:r>
      <w:r>
        <w:t>achment 3 - Statement of Requirements</w:t>
      </w:r>
    </w:p>
    <w:p w14:paraId="00000039" w14:textId="77777777" w:rsidR="00552978" w:rsidRDefault="00552978">
      <w:pPr>
        <w:pBdr>
          <w:top w:val="nil"/>
          <w:left w:val="nil"/>
          <w:bottom w:val="nil"/>
          <w:right w:val="nil"/>
          <w:between w:val="nil"/>
        </w:pBdr>
        <w:rPr>
          <w:color w:val="000000"/>
        </w:rPr>
      </w:pPr>
    </w:p>
    <w:p w14:paraId="0000003A" w14:textId="77777777" w:rsidR="00552978" w:rsidRDefault="00552978">
      <w:pPr>
        <w:pBdr>
          <w:top w:val="nil"/>
          <w:left w:val="nil"/>
          <w:bottom w:val="nil"/>
          <w:right w:val="nil"/>
          <w:between w:val="nil"/>
        </w:pBdr>
        <w:rPr>
          <w:color w:val="000000"/>
        </w:rPr>
      </w:pPr>
    </w:p>
    <w:p w14:paraId="0000003B" w14:textId="77777777" w:rsidR="00552978" w:rsidRDefault="00AD0FCE">
      <w:pPr>
        <w:pStyle w:val="Heading2"/>
        <w:numPr>
          <w:ilvl w:val="1"/>
          <w:numId w:val="2"/>
        </w:numPr>
        <w:tabs>
          <w:tab w:val="left" w:pos="0"/>
        </w:tabs>
      </w:pPr>
      <w:r>
        <w:t>TESTING OF DELIVERABLES</w:t>
      </w:r>
    </w:p>
    <w:p w14:paraId="0000003C" w14:textId="77777777" w:rsidR="00552978" w:rsidRDefault="00AD0FCE">
      <w:pPr>
        <w:pBdr>
          <w:top w:val="nil"/>
          <w:left w:val="nil"/>
          <w:bottom w:val="nil"/>
          <w:right w:val="nil"/>
          <w:between w:val="nil"/>
        </w:pBdr>
        <w:rPr>
          <w:color w:val="000000"/>
        </w:rPr>
      </w:pPr>
      <w:r>
        <w:rPr>
          <w:color w:val="000000"/>
        </w:rPr>
        <w:t>None</w:t>
      </w:r>
    </w:p>
    <w:p w14:paraId="0000003D" w14:textId="77777777" w:rsidR="00552978" w:rsidRDefault="00552978">
      <w:pPr>
        <w:pBdr>
          <w:top w:val="nil"/>
          <w:left w:val="nil"/>
          <w:bottom w:val="nil"/>
          <w:right w:val="nil"/>
          <w:between w:val="nil"/>
        </w:pBdr>
        <w:rPr>
          <w:color w:val="000000"/>
        </w:rPr>
      </w:pPr>
    </w:p>
    <w:p w14:paraId="0000003E" w14:textId="77777777" w:rsidR="00552978" w:rsidRDefault="00AD0FCE">
      <w:pPr>
        <w:pStyle w:val="Heading2"/>
        <w:numPr>
          <w:ilvl w:val="1"/>
          <w:numId w:val="2"/>
        </w:numPr>
        <w:tabs>
          <w:tab w:val="left" w:pos="0"/>
        </w:tabs>
      </w:pPr>
      <w:r>
        <w:t>WARRANTY PERIOD</w:t>
      </w:r>
    </w:p>
    <w:p w14:paraId="0000003F" w14:textId="77777777" w:rsidR="00552978" w:rsidRDefault="00AD0FCE">
      <w:pPr>
        <w:pBdr>
          <w:top w:val="nil"/>
          <w:left w:val="nil"/>
          <w:bottom w:val="nil"/>
          <w:right w:val="nil"/>
          <w:between w:val="nil"/>
        </w:pBdr>
        <w:rPr>
          <w:color w:val="000000"/>
          <w:sz w:val="20"/>
          <w:szCs w:val="20"/>
        </w:rPr>
      </w:pPr>
      <w:r>
        <w:rPr>
          <w:color w:val="000000"/>
        </w:rPr>
        <w:t>The warranty period for the purposes of Clause 3.1.2 of the Core Terms shall be</w:t>
      </w:r>
      <w:r>
        <w:t xml:space="preserve"> a three (3) year, next business day on-site service warranty to cover the laptops</w:t>
      </w:r>
    </w:p>
    <w:p w14:paraId="00000040" w14:textId="77777777" w:rsidR="00552978" w:rsidRDefault="00552978">
      <w:pPr>
        <w:pBdr>
          <w:top w:val="nil"/>
          <w:left w:val="nil"/>
          <w:bottom w:val="nil"/>
          <w:right w:val="nil"/>
          <w:between w:val="nil"/>
        </w:pBdr>
        <w:rPr>
          <w:color w:val="000000"/>
        </w:rPr>
      </w:pPr>
    </w:p>
    <w:p w14:paraId="00000041" w14:textId="77777777" w:rsidR="00552978" w:rsidRDefault="00AD0FCE">
      <w:pPr>
        <w:pStyle w:val="Heading2"/>
        <w:numPr>
          <w:ilvl w:val="1"/>
          <w:numId w:val="2"/>
        </w:numPr>
        <w:tabs>
          <w:tab w:val="left" w:pos="0"/>
        </w:tabs>
      </w:pPr>
      <w:r>
        <w:t>MAXIMUM</w:t>
      </w:r>
      <w:r>
        <w:t xml:space="preserve"> LIABILITY </w:t>
      </w:r>
    </w:p>
    <w:p w14:paraId="00000042" w14:textId="77777777" w:rsidR="00552978" w:rsidRDefault="00AD0FCE">
      <w:pPr>
        <w:pBdr>
          <w:top w:val="nil"/>
          <w:left w:val="nil"/>
          <w:bottom w:val="nil"/>
          <w:right w:val="nil"/>
          <w:between w:val="nil"/>
        </w:pBdr>
        <w:rPr>
          <w:color w:val="000000"/>
        </w:rPr>
      </w:pPr>
      <w:r>
        <w:rPr>
          <w:color w:val="000000"/>
        </w:rPr>
        <w:t>The limitation of liability for this Call-Off Contract is stated in Clause 11.2 of the Core Terms.</w:t>
      </w:r>
    </w:p>
    <w:p w14:paraId="00000043" w14:textId="77777777" w:rsidR="00552978" w:rsidRDefault="00AD0FCE">
      <w:pPr>
        <w:pStyle w:val="Heading2"/>
        <w:numPr>
          <w:ilvl w:val="1"/>
          <w:numId w:val="2"/>
        </w:numPr>
        <w:tabs>
          <w:tab w:val="left" w:pos="0"/>
        </w:tabs>
      </w:pPr>
      <w:r>
        <w:t>CALL-OFF CHARGES</w:t>
      </w:r>
    </w:p>
    <w:p w14:paraId="00000044" w14:textId="77777777" w:rsidR="00552978" w:rsidRDefault="00AD0FCE">
      <w:pPr>
        <w:rPr>
          <w:color w:val="000000"/>
        </w:rPr>
      </w:pPr>
      <w:r>
        <w:rPr>
          <w:color w:val="FF0000"/>
        </w:rPr>
        <w:t>Redacted under FOIA Section 43, Commercial Interests</w:t>
      </w:r>
    </w:p>
    <w:p w14:paraId="0A99B196" w14:textId="77777777" w:rsidR="00947363" w:rsidRPr="00947363" w:rsidRDefault="00947363" w:rsidP="00947363">
      <w:pPr>
        <w:pBdr>
          <w:top w:val="nil"/>
          <w:left w:val="nil"/>
          <w:bottom w:val="nil"/>
          <w:right w:val="nil"/>
          <w:between w:val="nil"/>
        </w:pBdr>
        <w:rPr>
          <w:color w:val="000000"/>
        </w:rPr>
      </w:pPr>
      <w:r w:rsidRPr="00947363">
        <w:rPr>
          <w:color w:val="000000"/>
        </w:rPr>
        <w:t>All prices are to remain FIRM and VALID for a period of thirty (30) days following the bid submission deadline.</w:t>
      </w:r>
    </w:p>
    <w:p w14:paraId="453E8349" w14:textId="77777777" w:rsidR="00947363" w:rsidRPr="00947363" w:rsidRDefault="00947363" w:rsidP="00947363">
      <w:pPr>
        <w:pBdr>
          <w:top w:val="nil"/>
          <w:left w:val="nil"/>
          <w:bottom w:val="nil"/>
          <w:right w:val="nil"/>
          <w:between w:val="nil"/>
        </w:pBdr>
        <w:rPr>
          <w:color w:val="000000"/>
        </w:rPr>
      </w:pPr>
      <w:r w:rsidRPr="00947363">
        <w:rPr>
          <w:color w:val="000000"/>
        </w:rPr>
        <w:t>The charges will not be impacted by any change to the Framework Prices. For the period of 30 days following the bid submission deadline only, the charges can only be changed by agreement in writing between the Buyer and the Supplier because of a Specific Change in Law.</w:t>
      </w:r>
    </w:p>
    <w:p w14:paraId="00000048" w14:textId="0A3F5F6A" w:rsidR="00552978" w:rsidRDefault="00947363" w:rsidP="00947363">
      <w:pPr>
        <w:pBdr>
          <w:top w:val="nil"/>
          <w:left w:val="nil"/>
          <w:bottom w:val="nil"/>
          <w:right w:val="nil"/>
          <w:between w:val="nil"/>
        </w:pBdr>
        <w:rPr>
          <w:color w:val="000000"/>
        </w:rPr>
      </w:pPr>
      <w:r w:rsidRPr="00947363">
        <w:rPr>
          <w:color w:val="000000"/>
        </w:rPr>
        <w:t>After the 30 days following the bid submission deadline, the Authority fully expects providers to propose discounted costs whether through manufacturer discount/Deal registration/special bid schemes or alternative sourcing options. Prices should be provided also indicating the cost against the list price and where it is higher, providers will be expected to explain why and what value will be achieved as a result.</w:t>
      </w:r>
      <w:bookmarkStart w:id="0" w:name="_GoBack"/>
      <w:bookmarkEnd w:id="0"/>
    </w:p>
    <w:p w14:paraId="00000049" w14:textId="77777777" w:rsidR="00552978" w:rsidRDefault="00AD0FCE">
      <w:pPr>
        <w:pStyle w:val="Heading2"/>
        <w:numPr>
          <w:ilvl w:val="1"/>
          <w:numId w:val="2"/>
        </w:numPr>
        <w:tabs>
          <w:tab w:val="left" w:pos="0"/>
        </w:tabs>
      </w:pPr>
      <w:r>
        <w:t>REIMBURSABLE EXPENSES</w:t>
      </w:r>
    </w:p>
    <w:p w14:paraId="0000004A" w14:textId="77777777" w:rsidR="00552978" w:rsidRDefault="00AD0FCE">
      <w:pPr>
        <w:pBdr>
          <w:top w:val="nil"/>
          <w:left w:val="nil"/>
          <w:bottom w:val="nil"/>
          <w:right w:val="nil"/>
          <w:between w:val="nil"/>
        </w:pBdr>
        <w:rPr>
          <w:color w:val="000000"/>
          <w:highlight w:val="white"/>
        </w:rPr>
      </w:pPr>
      <w:r>
        <w:rPr>
          <w:highlight w:val="white"/>
        </w:rPr>
        <w:t>Bidders will not be reimbursed</w:t>
      </w:r>
    </w:p>
    <w:p w14:paraId="0000004B" w14:textId="77777777" w:rsidR="00552978" w:rsidRDefault="00AD0FCE">
      <w:pPr>
        <w:pStyle w:val="Heading2"/>
        <w:numPr>
          <w:ilvl w:val="1"/>
          <w:numId w:val="2"/>
        </w:numPr>
        <w:tabs>
          <w:tab w:val="left" w:pos="0"/>
        </w:tabs>
      </w:pPr>
      <w:r>
        <w:t>PAYMENT METHOD</w:t>
      </w:r>
    </w:p>
    <w:p w14:paraId="0000004C" w14:textId="77777777" w:rsidR="00552978" w:rsidRDefault="00AD0FCE">
      <w:pPr>
        <w:pBdr>
          <w:top w:val="nil"/>
          <w:left w:val="nil"/>
          <w:bottom w:val="nil"/>
          <w:right w:val="nil"/>
          <w:between w:val="nil"/>
        </w:pBdr>
        <w:rPr>
          <w:color w:val="000000"/>
        </w:rPr>
      </w:pPr>
      <w:r>
        <w:rPr>
          <w:color w:val="000000"/>
        </w:rPr>
        <w:t>Purchase Order</w:t>
      </w:r>
    </w:p>
    <w:p w14:paraId="0000004D" w14:textId="77777777" w:rsidR="00552978" w:rsidRDefault="00AD0FCE">
      <w:pPr>
        <w:pBdr>
          <w:top w:val="nil"/>
          <w:left w:val="nil"/>
          <w:bottom w:val="nil"/>
          <w:right w:val="nil"/>
          <w:between w:val="nil"/>
        </w:pBdr>
      </w:pPr>
      <w:r>
        <w:t xml:space="preserve">Payment can only be made following satisfactory delivery of pre-agreed certified products and deliverables. </w:t>
      </w:r>
    </w:p>
    <w:p w14:paraId="0000004E" w14:textId="77777777" w:rsidR="00552978" w:rsidRDefault="00AD0FCE">
      <w:pPr>
        <w:pBdr>
          <w:top w:val="nil"/>
          <w:left w:val="nil"/>
          <w:bottom w:val="nil"/>
          <w:right w:val="nil"/>
          <w:between w:val="nil"/>
        </w:pBdr>
      </w:pPr>
      <w:r>
        <w:t>If an invoice is disputed, it will not be paid until the dispute is resolved and the invoice therefore valid to be processed for payment.</w:t>
      </w:r>
    </w:p>
    <w:p w14:paraId="0000004F" w14:textId="77777777" w:rsidR="00552978" w:rsidRDefault="00AD0FCE">
      <w:pPr>
        <w:pBdr>
          <w:top w:val="nil"/>
          <w:left w:val="nil"/>
          <w:bottom w:val="nil"/>
          <w:right w:val="nil"/>
          <w:between w:val="nil"/>
        </w:pBdr>
      </w:pPr>
      <w:r>
        <w:t>Before pa</w:t>
      </w:r>
      <w:r>
        <w:t>yment can be considered, each invoice must include a detailed elemental breakdown of work completed and the associated costs whilst also referencing the Authority’s issued PO number.</w:t>
      </w:r>
    </w:p>
    <w:p w14:paraId="00000050" w14:textId="77777777" w:rsidR="00552978" w:rsidRDefault="00AD0FCE">
      <w:pPr>
        <w:pStyle w:val="Heading2"/>
        <w:numPr>
          <w:ilvl w:val="1"/>
          <w:numId w:val="2"/>
        </w:numPr>
        <w:tabs>
          <w:tab w:val="left" w:pos="0"/>
        </w:tabs>
      </w:pPr>
      <w:r>
        <w:t xml:space="preserve">BUYER’S INVOICE ADDRESS: </w:t>
      </w:r>
    </w:p>
    <w:p w14:paraId="00000051" w14:textId="77777777" w:rsidR="00552978" w:rsidRDefault="00AD0FCE">
      <w:r>
        <w:rPr>
          <w:color w:val="FF0000"/>
        </w:rPr>
        <w:t>Redacted under FOIA Section 40, Personal Inform</w:t>
      </w:r>
      <w:r>
        <w:rPr>
          <w:color w:val="FF0000"/>
        </w:rPr>
        <w:t>ation</w:t>
      </w:r>
    </w:p>
    <w:p w14:paraId="00000052" w14:textId="77777777" w:rsidR="00552978" w:rsidRDefault="00552978">
      <w:pPr>
        <w:pBdr>
          <w:top w:val="nil"/>
          <w:left w:val="nil"/>
          <w:bottom w:val="nil"/>
          <w:right w:val="nil"/>
          <w:between w:val="nil"/>
        </w:pBdr>
        <w:rPr>
          <w:color w:val="000000"/>
        </w:rPr>
      </w:pPr>
    </w:p>
    <w:p w14:paraId="00000053" w14:textId="77777777" w:rsidR="00552978" w:rsidRDefault="00AD0FCE">
      <w:pPr>
        <w:pStyle w:val="Heading2"/>
        <w:numPr>
          <w:ilvl w:val="1"/>
          <w:numId w:val="2"/>
        </w:numPr>
        <w:tabs>
          <w:tab w:val="left" w:pos="0"/>
        </w:tabs>
      </w:pPr>
      <w:r>
        <w:lastRenderedPageBreak/>
        <w:t>BUYER’S AUTHORISED REPRESENTATIVE</w:t>
      </w:r>
    </w:p>
    <w:p w14:paraId="00000054" w14:textId="77777777" w:rsidR="00552978" w:rsidRDefault="00AD0FCE">
      <w:pPr>
        <w:rPr>
          <w:color w:val="000000"/>
          <w:highlight w:val="white"/>
        </w:rPr>
      </w:pPr>
      <w:r>
        <w:rPr>
          <w:color w:val="FF0000"/>
          <w:sz w:val="24"/>
          <w:szCs w:val="24"/>
          <w:highlight w:val="white"/>
        </w:rPr>
        <w:t>Redacted under FOIA Section 40, Personal Information</w:t>
      </w:r>
    </w:p>
    <w:p w14:paraId="00000055" w14:textId="77777777" w:rsidR="00552978" w:rsidRDefault="00552978">
      <w:pPr>
        <w:pBdr>
          <w:top w:val="nil"/>
          <w:left w:val="nil"/>
          <w:bottom w:val="nil"/>
          <w:right w:val="nil"/>
          <w:between w:val="nil"/>
        </w:pBdr>
        <w:rPr>
          <w:color w:val="000000"/>
        </w:rPr>
      </w:pPr>
    </w:p>
    <w:p w14:paraId="00000056" w14:textId="77777777" w:rsidR="00552978" w:rsidRDefault="00AD0FCE">
      <w:pPr>
        <w:pStyle w:val="Heading2"/>
        <w:numPr>
          <w:ilvl w:val="1"/>
          <w:numId w:val="2"/>
        </w:numPr>
        <w:tabs>
          <w:tab w:val="left" w:pos="0"/>
        </w:tabs>
      </w:pPr>
      <w:r>
        <w:t>BUYER’S ENVIRONMENTAL POLICY</w:t>
      </w:r>
    </w:p>
    <w:p w14:paraId="00000057" w14:textId="77777777" w:rsidR="00552978" w:rsidRDefault="00AD0FCE">
      <w:pPr>
        <w:pBdr>
          <w:top w:val="nil"/>
          <w:left w:val="nil"/>
          <w:bottom w:val="nil"/>
          <w:right w:val="nil"/>
          <w:between w:val="nil"/>
        </w:pBdr>
        <w:rPr>
          <w:color w:val="000000"/>
          <w:highlight w:val="white"/>
        </w:rPr>
      </w:pPr>
      <w:r>
        <w:rPr>
          <w:highlight w:val="white"/>
        </w:rPr>
        <w:t>Cabinet Office environmental policy statement, 7th June 2022, Available online:</w:t>
      </w:r>
    </w:p>
    <w:p w14:paraId="00000058" w14:textId="77777777" w:rsidR="00552978" w:rsidRDefault="00AD0FCE">
      <w:pPr>
        <w:pBdr>
          <w:top w:val="nil"/>
          <w:left w:val="nil"/>
          <w:bottom w:val="nil"/>
          <w:right w:val="nil"/>
          <w:between w:val="nil"/>
        </w:pBdr>
        <w:rPr>
          <w:highlight w:val="white"/>
        </w:rPr>
      </w:pPr>
      <w:hyperlink r:id="rId8">
        <w:r>
          <w:rPr>
            <w:color w:val="1155CC"/>
            <w:highlight w:val="white"/>
            <w:u w:val="single"/>
          </w:rPr>
          <w:t>https://www.gov.uk/government/publications/cabinet-office-environmental-policy-statement</w:t>
        </w:r>
      </w:hyperlink>
    </w:p>
    <w:p w14:paraId="00000059" w14:textId="77777777" w:rsidR="00552978" w:rsidRDefault="00552978">
      <w:pPr>
        <w:pBdr>
          <w:top w:val="nil"/>
          <w:left w:val="nil"/>
          <w:bottom w:val="nil"/>
          <w:right w:val="nil"/>
          <w:between w:val="nil"/>
        </w:pBdr>
        <w:rPr>
          <w:color w:val="000000"/>
        </w:rPr>
      </w:pPr>
    </w:p>
    <w:p w14:paraId="0000005A" w14:textId="77777777" w:rsidR="00552978" w:rsidRDefault="00AD0FCE">
      <w:pPr>
        <w:pStyle w:val="Heading2"/>
        <w:numPr>
          <w:ilvl w:val="1"/>
          <w:numId w:val="2"/>
        </w:numPr>
        <w:tabs>
          <w:tab w:val="left" w:pos="0"/>
        </w:tabs>
      </w:pPr>
      <w:r>
        <w:t>BUYER’S SECURITY POLICY</w:t>
      </w:r>
    </w:p>
    <w:p w14:paraId="0000005B" w14:textId="77777777" w:rsidR="00552978" w:rsidRDefault="00AD0FCE">
      <w:pPr>
        <w:pBdr>
          <w:top w:val="nil"/>
          <w:left w:val="nil"/>
          <w:bottom w:val="nil"/>
          <w:right w:val="nil"/>
          <w:between w:val="nil"/>
        </w:pBdr>
      </w:pPr>
      <w:r>
        <w:rPr>
          <w:color w:val="000000"/>
        </w:rPr>
        <w:t>Security policy framework: protecting government assets, 2</w:t>
      </w:r>
      <w:r>
        <w:rPr>
          <w:color w:val="000000"/>
          <w:vertAlign w:val="superscript"/>
        </w:rPr>
        <w:t>nd</w:t>
      </w:r>
      <w:r>
        <w:rPr>
          <w:color w:val="000000"/>
        </w:rPr>
        <w:t xml:space="preserve"> December 2022, Available </w:t>
      </w:r>
      <w:r>
        <w:rPr>
          <w:color w:val="000000"/>
        </w:rPr>
        <w:t xml:space="preserve">Online:  </w:t>
      </w:r>
      <w:hyperlink r:id="rId9">
        <w:r>
          <w:rPr>
            <w:color w:val="0000FF"/>
            <w:u w:val="single"/>
          </w:rPr>
          <w:t>https://www.gov.uk/government/publications/security-policy-framework</w:t>
        </w:r>
      </w:hyperlink>
    </w:p>
    <w:p w14:paraId="0000005C" w14:textId="77777777" w:rsidR="00552978" w:rsidRDefault="00552978">
      <w:pPr>
        <w:pBdr>
          <w:top w:val="nil"/>
          <w:left w:val="nil"/>
          <w:bottom w:val="nil"/>
          <w:right w:val="nil"/>
          <w:between w:val="nil"/>
        </w:pBdr>
      </w:pPr>
    </w:p>
    <w:p w14:paraId="0000005D" w14:textId="77777777" w:rsidR="00552978" w:rsidRDefault="00AD0FCE">
      <w:pPr>
        <w:pBdr>
          <w:top w:val="nil"/>
          <w:left w:val="nil"/>
          <w:bottom w:val="nil"/>
          <w:right w:val="nil"/>
          <w:between w:val="nil"/>
        </w:pBdr>
        <w:rPr>
          <w:color w:val="000000"/>
        </w:rPr>
      </w:pPr>
      <w:bookmarkStart w:id="1" w:name="_heading=h.1fob9te" w:colFirst="0" w:colLast="0"/>
      <w:bookmarkEnd w:id="1"/>
      <w:r>
        <w:rPr>
          <w:color w:val="000000"/>
        </w:rPr>
        <w:t>Personal information security requirements for the Cabinet Office:</w:t>
      </w:r>
    </w:p>
    <w:bookmarkStart w:id="2" w:name="_heading=h.3znysh7" w:colFirst="0" w:colLast="0"/>
    <w:bookmarkEnd w:id="2"/>
    <w:p w14:paraId="0000005E" w14:textId="77777777" w:rsidR="00552978" w:rsidRDefault="00AD0FCE">
      <w:pPr>
        <w:pBdr>
          <w:top w:val="nil"/>
          <w:left w:val="nil"/>
          <w:bottom w:val="nil"/>
          <w:right w:val="nil"/>
          <w:between w:val="nil"/>
        </w:pBdr>
        <w:rPr>
          <w:color w:val="000000"/>
        </w:rPr>
      </w:pPr>
      <w:r>
        <w:rPr>
          <w:color w:val="000000"/>
        </w:rPr>
        <w:object w:dxaOrig="1510" w:dyaOrig="980" w14:anchorId="7CCD1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0" o:title=""/>
          </v:shape>
          <o:OLEObject Type="Embed" ProgID="Word.Document.12" ShapeID="_x0000_i1025" DrawAspect="Icon" ObjectID="_1739593809" r:id="rId11">
            <o:FieldCodes>\s</o:FieldCodes>
          </o:OLEObject>
        </w:object>
      </w:r>
    </w:p>
    <w:p w14:paraId="0000005F" w14:textId="77777777" w:rsidR="00552978" w:rsidRDefault="00552978">
      <w:pPr>
        <w:pBdr>
          <w:top w:val="nil"/>
          <w:left w:val="nil"/>
          <w:bottom w:val="nil"/>
          <w:right w:val="nil"/>
          <w:between w:val="nil"/>
        </w:pBdr>
        <w:rPr>
          <w:color w:val="000000"/>
        </w:rPr>
      </w:pPr>
    </w:p>
    <w:p w14:paraId="00000060" w14:textId="77777777" w:rsidR="00552978" w:rsidRDefault="00AD0FCE">
      <w:pPr>
        <w:pStyle w:val="Heading2"/>
        <w:numPr>
          <w:ilvl w:val="1"/>
          <w:numId w:val="2"/>
        </w:numPr>
        <w:tabs>
          <w:tab w:val="left" w:pos="0"/>
        </w:tabs>
      </w:pPr>
      <w:r>
        <w:t>SUPPLIER’S AUTHORISED REPRESENTATIVE</w:t>
      </w:r>
    </w:p>
    <w:p w14:paraId="00000061" w14:textId="77777777" w:rsidR="00552978" w:rsidRDefault="00AD0FCE">
      <w:r>
        <w:rPr>
          <w:color w:val="FF0000"/>
        </w:rPr>
        <w:t>Redacted under FOIA Section 40, Personal Information</w:t>
      </w:r>
    </w:p>
    <w:p w14:paraId="00000062" w14:textId="77777777" w:rsidR="00552978" w:rsidRDefault="00552978">
      <w:pPr>
        <w:pBdr>
          <w:top w:val="nil"/>
          <w:left w:val="nil"/>
          <w:bottom w:val="nil"/>
          <w:right w:val="nil"/>
          <w:between w:val="nil"/>
        </w:pBdr>
      </w:pPr>
    </w:p>
    <w:p w14:paraId="00000063" w14:textId="77777777" w:rsidR="00552978" w:rsidRDefault="00AD0FCE">
      <w:pPr>
        <w:pStyle w:val="Heading2"/>
        <w:numPr>
          <w:ilvl w:val="1"/>
          <w:numId w:val="2"/>
        </w:numPr>
        <w:tabs>
          <w:tab w:val="left" w:pos="0"/>
        </w:tabs>
      </w:pPr>
      <w:r>
        <w:t>SUPPLIER’S CONTRACT MANAGER</w:t>
      </w:r>
    </w:p>
    <w:p w14:paraId="00000064" w14:textId="77777777" w:rsidR="00552978" w:rsidRDefault="00AD0FCE">
      <w:pPr>
        <w:rPr>
          <w:color w:val="000000"/>
        </w:rPr>
      </w:pPr>
      <w:r>
        <w:rPr>
          <w:color w:val="FF0000"/>
        </w:rPr>
        <w:t>Redacted under FOIA Section 40, Personal Information</w:t>
      </w:r>
    </w:p>
    <w:p w14:paraId="00000065" w14:textId="77777777" w:rsidR="00552978" w:rsidRDefault="00552978">
      <w:pPr>
        <w:pBdr>
          <w:top w:val="nil"/>
          <w:left w:val="nil"/>
          <w:bottom w:val="nil"/>
          <w:right w:val="nil"/>
          <w:between w:val="nil"/>
        </w:pBdr>
        <w:rPr>
          <w:color w:val="000000"/>
        </w:rPr>
      </w:pPr>
    </w:p>
    <w:p w14:paraId="00000066" w14:textId="77777777" w:rsidR="00552978" w:rsidRDefault="00AD0FCE">
      <w:pPr>
        <w:pStyle w:val="Heading2"/>
        <w:numPr>
          <w:ilvl w:val="1"/>
          <w:numId w:val="2"/>
        </w:numPr>
        <w:tabs>
          <w:tab w:val="left" w:pos="0"/>
        </w:tabs>
      </w:pPr>
      <w:r>
        <w:t>PROGRESS REPORT FREQUENCY</w:t>
      </w:r>
    </w:p>
    <w:p w14:paraId="00000067" w14:textId="77777777" w:rsidR="00552978" w:rsidRDefault="00AD0FCE">
      <w:pPr>
        <w:pBdr>
          <w:top w:val="nil"/>
          <w:left w:val="nil"/>
          <w:bottom w:val="nil"/>
          <w:right w:val="nil"/>
          <w:between w:val="nil"/>
        </w:pBdr>
        <w:rPr>
          <w:color w:val="000000"/>
        </w:rPr>
      </w:pPr>
      <w:r>
        <w:rPr>
          <w:color w:val="000000"/>
        </w:rPr>
        <w:t>On the first Working Day of each calendar month</w:t>
      </w:r>
    </w:p>
    <w:p w14:paraId="00000068" w14:textId="77777777" w:rsidR="00552978" w:rsidRDefault="00552978">
      <w:pPr>
        <w:pBdr>
          <w:top w:val="nil"/>
          <w:left w:val="nil"/>
          <w:bottom w:val="nil"/>
          <w:right w:val="nil"/>
          <w:between w:val="nil"/>
        </w:pBdr>
        <w:rPr>
          <w:color w:val="000000"/>
        </w:rPr>
      </w:pPr>
    </w:p>
    <w:p w14:paraId="00000069" w14:textId="77777777" w:rsidR="00552978" w:rsidRDefault="00AD0FCE">
      <w:pPr>
        <w:pStyle w:val="Heading2"/>
        <w:numPr>
          <w:ilvl w:val="1"/>
          <w:numId w:val="2"/>
        </w:numPr>
        <w:tabs>
          <w:tab w:val="left" w:pos="0"/>
        </w:tabs>
      </w:pPr>
      <w:r>
        <w:t>PROGRESS MEETING FREQUENCY</w:t>
      </w:r>
    </w:p>
    <w:p w14:paraId="0000006A" w14:textId="77777777" w:rsidR="00552978" w:rsidRDefault="00AD0FCE">
      <w:pPr>
        <w:pBdr>
          <w:top w:val="nil"/>
          <w:left w:val="nil"/>
          <w:bottom w:val="nil"/>
          <w:right w:val="nil"/>
          <w:between w:val="nil"/>
        </w:pBdr>
        <w:rPr>
          <w:color w:val="000000"/>
        </w:rPr>
      </w:pPr>
      <w:r>
        <w:t>Monthly, as arranged</w:t>
      </w:r>
    </w:p>
    <w:p w14:paraId="0000006B" w14:textId="77777777" w:rsidR="00552978" w:rsidRDefault="00552978">
      <w:pPr>
        <w:pBdr>
          <w:top w:val="nil"/>
          <w:left w:val="nil"/>
          <w:bottom w:val="nil"/>
          <w:right w:val="nil"/>
          <w:between w:val="nil"/>
        </w:pBdr>
        <w:rPr>
          <w:color w:val="000000"/>
        </w:rPr>
      </w:pPr>
    </w:p>
    <w:p w14:paraId="0000006C" w14:textId="77777777" w:rsidR="00552978" w:rsidRDefault="00AD0FCE">
      <w:pPr>
        <w:pStyle w:val="Heading2"/>
        <w:numPr>
          <w:ilvl w:val="1"/>
          <w:numId w:val="2"/>
        </w:numPr>
        <w:tabs>
          <w:tab w:val="left" w:pos="0"/>
        </w:tabs>
      </w:pPr>
      <w:r>
        <w:t>KEY STAFF</w:t>
      </w:r>
    </w:p>
    <w:p w14:paraId="0000006D" w14:textId="77777777" w:rsidR="00552978" w:rsidRDefault="00AD0FCE">
      <w:pPr>
        <w:pBdr>
          <w:top w:val="nil"/>
          <w:left w:val="nil"/>
          <w:bottom w:val="nil"/>
          <w:right w:val="nil"/>
          <w:between w:val="nil"/>
        </w:pBdr>
        <w:rPr>
          <w:color w:val="000000"/>
          <w:highlight w:val="white"/>
        </w:rPr>
      </w:pPr>
      <w:r>
        <w:rPr>
          <w:highlight w:val="white"/>
        </w:rPr>
        <w:t>To advise at business and service review meetings</w:t>
      </w:r>
    </w:p>
    <w:p w14:paraId="0000006E" w14:textId="77777777" w:rsidR="00552978" w:rsidRDefault="00552978">
      <w:pPr>
        <w:pBdr>
          <w:top w:val="nil"/>
          <w:left w:val="nil"/>
          <w:bottom w:val="nil"/>
          <w:right w:val="nil"/>
          <w:between w:val="nil"/>
        </w:pBdr>
        <w:rPr>
          <w:color w:val="000000"/>
        </w:rPr>
      </w:pPr>
    </w:p>
    <w:p w14:paraId="0000006F" w14:textId="77777777" w:rsidR="00552978" w:rsidRDefault="00AD0FCE">
      <w:pPr>
        <w:pStyle w:val="Heading2"/>
        <w:numPr>
          <w:ilvl w:val="1"/>
          <w:numId w:val="2"/>
        </w:numPr>
        <w:tabs>
          <w:tab w:val="left" w:pos="0"/>
        </w:tabs>
      </w:pPr>
      <w:r>
        <w:t>KEY SUBCONTRACTOR(S)</w:t>
      </w:r>
    </w:p>
    <w:p w14:paraId="00000070" w14:textId="77777777" w:rsidR="00552978" w:rsidRDefault="00AD0FCE">
      <w:pPr>
        <w:rPr>
          <w:color w:val="000000"/>
          <w:highlight w:val="white"/>
        </w:rPr>
      </w:pPr>
      <w:r>
        <w:rPr>
          <w:color w:val="FF0000"/>
        </w:rPr>
        <w:t>Redacted under FOIA Section 40, Personal Information</w:t>
      </w:r>
    </w:p>
    <w:p w14:paraId="00000071" w14:textId="77777777" w:rsidR="00552978" w:rsidRDefault="00AD0FCE">
      <w:pPr>
        <w:pBdr>
          <w:top w:val="nil"/>
          <w:left w:val="nil"/>
          <w:bottom w:val="nil"/>
          <w:right w:val="nil"/>
          <w:between w:val="nil"/>
        </w:pBdr>
        <w:rPr>
          <w:color w:val="000000"/>
          <w:highlight w:val="white"/>
        </w:rPr>
      </w:pPr>
      <w:r>
        <w:rPr>
          <w:color w:val="000000"/>
          <w:highlight w:val="white"/>
        </w:rPr>
        <w:t>.</w:t>
      </w:r>
    </w:p>
    <w:p w14:paraId="00000072" w14:textId="77777777" w:rsidR="00552978" w:rsidRDefault="00552978">
      <w:pPr>
        <w:pBdr>
          <w:top w:val="nil"/>
          <w:left w:val="nil"/>
          <w:bottom w:val="nil"/>
          <w:right w:val="nil"/>
          <w:between w:val="nil"/>
        </w:pBdr>
        <w:rPr>
          <w:color w:val="000000"/>
        </w:rPr>
      </w:pPr>
    </w:p>
    <w:p w14:paraId="00000073" w14:textId="77777777" w:rsidR="00552978" w:rsidRDefault="00AD0FCE">
      <w:pPr>
        <w:pStyle w:val="Heading2"/>
        <w:numPr>
          <w:ilvl w:val="1"/>
          <w:numId w:val="2"/>
        </w:numPr>
        <w:tabs>
          <w:tab w:val="left" w:pos="0"/>
        </w:tabs>
      </w:pPr>
      <w:r>
        <w:t>COMMERCIALLY SENSITI</w:t>
      </w:r>
      <w:r>
        <w:t>VE INFORMATION</w:t>
      </w:r>
    </w:p>
    <w:p w14:paraId="00000074" w14:textId="77777777" w:rsidR="00552978" w:rsidRDefault="00AD0FCE">
      <w:pPr>
        <w:pBdr>
          <w:top w:val="nil"/>
          <w:left w:val="nil"/>
          <w:bottom w:val="nil"/>
          <w:right w:val="nil"/>
          <w:between w:val="nil"/>
        </w:pBdr>
        <w:rPr>
          <w:color w:val="000000"/>
        </w:rPr>
      </w:pPr>
      <w:r>
        <w:t>As per Joint Schedule 4 (Commercially Sensitive Information)</w:t>
      </w:r>
    </w:p>
    <w:p w14:paraId="00000075" w14:textId="77777777" w:rsidR="00552978" w:rsidRDefault="00552978">
      <w:pPr>
        <w:pBdr>
          <w:top w:val="nil"/>
          <w:left w:val="nil"/>
          <w:bottom w:val="nil"/>
          <w:right w:val="nil"/>
          <w:between w:val="nil"/>
        </w:pBdr>
        <w:rPr>
          <w:color w:val="000000"/>
        </w:rPr>
      </w:pPr>
    </w:p>
    <w:p w14:paraId="00000076" w14:textId="77777777" w:rsidR="00552978" w:rsidRDefault="00AD0FCE">
      <w:pPr>
        <w:pStyle w:val="Heading2"/>
        <w:numPr>
          <w:ilvl w:val="1"/>
          <w:numId w:val="2"/>
        </w:numPr>
        <w:tabs>
          <w:tab w:val="left" w:pos="0"/>
        </w:tabs>
      </w:pPr>
      <w:r>
        <w:t>SERVICE CREDITS</w:t>
      </w:r>
    </w:p>
    <w:p w14:paraId="00000077" w14:textId="77777777" w:rsidR="00552978" w:rsidRDefault="00AD0FCE">
      <w:pPr>
        <w:pBdr>
          <w:top w:val="nil"/>
          <w:left w:val="nil"/>
          <w:bottom w:val="nil"/>
          <w:right w:val="nil"/>
          <w:between w:val="nil"/>
        </w:pBdr>
        <w:rPr>
          <w:color w:val="000000"/>
        </w:rPr>
      </w:pPr>
      <w:r>
        <w:rPr>
          <w:color w:val="000000"/>
        </w:rPr>
        <w:t>Not applicable</w:t>
      </w:r>
    </w:p>
    <w:p w14:paraId="00000078" w14:textId="77777777" w:rsidR="00552978" w:rsidRDefault="00552978">
      <w:pPr>
        <w:pBdr>
          <w:top w:val="nil"/>
          <w:left w:val="nil"/>
          <w:bottom w:val="nil"/>
          <w:right w:val="nil"/>
          <w:between w:val="nil"/>
        </w:pBdr>
        <w:rPr>
          <w:color w:val="000000"/>
        </w:rPr>
      </w:pPr>
    </w:p>
    <w:p w14:paraId="00000079" w14:textId="77777777" w:rsidR="00552978" w:rsidRDefault="00AD0FCE">
      <w:pPr>
        <w:pStyle w:val="Heading2"/>
        <w:numPr>
          <w:ilvl w:val="1"/>
          <w:numId w:val="2"/>
        </w:numPr>
        <w:tabs>
          <w:tab w:val="left" w:pos="0"/>
        </w:tabs>
      </w:pPr>
      <w:r>
        <w:t>ADDITIONAL INSURANCES</w:t>
      </w:r>
    </w:p>
    <w:p w14:paraId="0000007A" w14:textId="77777777" w:rsidR="00552978" w:rsidRDefault="00AD0FCE">
      <w:pPr>
        <w:pBdr>
          <w:top w:val="nil"/>
          <w:left w:val="nil"/>
          <w:bottom w:val="nil"/>
          <w:right w:val="nil"/>
          <w:between w:val="nil"/>
        </w:pBdr>
        <w:rPr>
          <w:color w:val="000000"/>
        </w:rPr>
      </w:pPr>
      <w:r>
        <w:t>N/A</w:t>
      </w:r>
    </w:p>
    <w:p w14:paraId="0000007B" w14:textId="77777777" w:rsidR="00552978" w:rsidRDefault="00552978">
      <w:pPr>
        <w:pBdr>
          <w:top w:val="nil"/>
          <w:left w:val="nil"/>
          <w:bottom w:val="nil"/>
          <w:right w:val="nil"/>
          <w:between w:val="nil"/>
        </w:pBdr>
        <w:rPr>
          <w:color w:val="000000"/>
        </w:rPr>
      </w:pPr>
    </w:p>
    <w:p w14:paraId="0000007C" w14:textId="77777777" w:rsidR="00552978" w:rsidRDefault="00AD0FCE">
      <w:pPr>
        <w:pStyle w:val="Heading2"/>
        <w:numPr>
          <w:ilvl w:val="1"/>
          <w:numId w:val="2"/>
        </w:numPr>
        <w:tabs>
          <w:tab w:val="left" w:pos="0"/>
        </w:tabs>
      </w:pPr>
      <w:r>
        <w:t>GUARANTEE</w:t>
      </w:r>
    </w:p>
    <w:p w14:paraId="0000007D" w14:textId="77777777" w:rsidR="00552978" w:rsidRDefault="00AD0FCE">
      <w:pPr>
        <w:pBdr>
          <w:top w:val="nil"/>
          <w:left w:val="nil"/>
          <w:bottom w:val="nil"/>
          <w:right w:val="nil"/>
          <w:between w:val="nil"/>
        </w:pBdr>
        <w:rPr>
          <w:color w:val="000000"/>
        </w:rPr>
      </w:pPr>
      <w:r>
        <w:rPr>
          <w:color w:val="000000"/>
        </w:rPr>
        <w:t>Not applicable</w:t>
      </w:r>
    </w:p>
    <w:p w14:paraId="0000007E" w14:textId="77777777" w:rsidR="00552978" w:rsidRDefault="00552978">
      <w:pPr>
        <w:pBdr>
          <w:top w:val="nil"/>
          <w:left w:val="nil"/>
          <w:bottom w:val="nil"/>
          <w:right w:val="nil"/>
          <w:between w:val="nil"/>
        </w:pBdr>
        <w:rPr>
          <w:color w:val="000000"/>
        </w:rPr>
      </w:pPr>
    </w:p>
    <w:p w14:paraId="0000007F" w14:textId="77777777" w:rsidR="00552978" w:rsidRDefault="00AD0FCE">
      <w:pPr>
        <w:pStyle w:val="Heading2"/>
        <w:numPr>
          <w:ilvl w:val="1"/>
          <w:numId w:val="2"/>
        </w:numPr>
        <w:tabs>
          <w:tab w:val="left" w:pos="0"/>
        </w:tabs>
      </w:pPr>
      <w:r>
        <w:t>SOCIAL VALUE COMMITMENT</w:t>
      </w:r>
    </w:p>
    <w:p w14:paraId="00000080" w14:textId="77777777" w:rsidR="00552978" w:rsidRDefault="00AD0FCE">
      <w:pPr>
        <w:pBdr>
          <w:top w:val="nil"/>
          <w:left w:val="nil"/>
          <w:bottom w:val="nil"/>
          <w:right w:val="nil"/>
          <w:between w:val="nil"/>
        </w:pBdr>
        <w:rPr>
          <w:color w:val="000000"/>
        </w:rPr>
      </w:pPr>
      <w:r>
        <w:rPr>
          <w:color w:val="000000"/>
        </w:rPr>
        <w:t>The Supplier agrees, in providing the Deliverables and performing its obligations under the Call-Off Contract, that it will comply with the social value commitments in Call-Off Schedule 4 (Call-Off Tender)</w:t>
      </w:r>
    </w:p>
    <w:p w14:paraId="00000081" w14:textId="77777777" w:rsidR="00552978" w:rsidRDefault="00552978">
      <w:pPr>
        <w:pBdr>
          <w:top w:val="nil"/>
          <w:left w:val="nil"/>
          <w:bottom w:val="nil"/>
          <w:right w:val="nil"/>
          <w:between w:val="nil"/>
        </w:pBdr>
        <w:rPr>
          <w:color w:val="000000"/>
        </w:rPr>
      </w:pPr>
    </w:p>
    <w:p w14:paraId="00000082" w14:textId="77777777" w:rsidR="00552978" w:rsidRDefault="00AD0FCE">
      <w:pPr>
        <w:pBdr>
          <w:top w:val="nil"/>
          <w:left w:val="nil"/>
          <w:bottom w:val="nil"/>
          <w:right w:val="nil"/>
          <w:between w:val="nil"/>
        </w:pBdr>
        <w:rPr>
          <w:color w:val="000000"/>
        </w:rPr>
      </w:pPr>
      <w:r>
        <w:rPr>
          <w:color w:val="000000"/>
        </w:rPr>
        <w:t>For and on behalf of the Supplier:</w:t>
      </w:r>
    </w:p>
    <w:p w14:paraId="00000083" w14:textId="77777777" w:rsidR="00552978" w:rsidRDefault="00AD0FCE">
      <w:pPr>
        <w:pBdr>
          <w:top w:val="nil"/>
          <w:left w:val="nil"/>
          <w:bottom w:val="nil"/>
          <w:right w:val="nil"/>
          <w:between w:val="nil"/>
        </w:pBdr>
        <w:rPr>
          <w:color w:val="000000"/>
        </w:rPr>
      </w:pPr>
      <w:r>
        <w:rPr>
          <w:color w:val="000000"/>
        </w:rPr>
        <w:t xml:space="preserve">Signature: </w:t>
      </w:r>
      <w:r>
        <w:rPr>
          <w:color w:val="FF0000"/>
        </w:rPr>
        <w:t>Red</w:t>
      </w:r>
      <w:r>
        <w:rPr>
          <w:color w:val="FF0000"/>
        </w:rPr>
        <w:t>acted under FOIA Section 40, Personal Information</w:t>
      </w:r>
    </w:p>
    <w:p w14:paraId="00000084" w14:textId="77777777" w:rsidR="00552978" w:rsidRDefault="00AD0FCE">
      <w:pPr>
        <w:pBdr>
          <w:top w:val="nil"/>
          <w:left w:val="nil"/>
          <w:bottom w:val="nil"/>
          <w:right w:val="nil"/>
          <w:between w:val="nil"/>
        </w:pBdr>
        <w:rPr>
          <w:color w:val="000000"/>
        </w:rPr>
      </w:pPr>
      <w:r>
        <w:rPr>
          <w:color w:val="000000"/>
        </w:rPr>
        <w:t>Name:</w:t>
      </w:r>
      <w:r>
        <w:rPr>
          <w:color w:val="000000"/>
        </w:rPr>
        <w:tab/>
      </w:r>
      <w:r>
        <w:rPr>
          <w:color w:val="FF0000"/>
        </w:rPr>
        <w:t>Redacted under FOIA Section 40, Personal Information</w:t>
      </w:r>
    </w:p>
    <w:p w14:paraId="00000085" w14:textId="77777777" w:rsidR="00552978" w:rsidRDefault="00AD0FCE">
      <w:pPr>
        <w:pBdr>
          <w:top w:val="nil"/>
          <w:left w:val="nil"/>
          <w:bottom w:val="nil"/>
          <w:right w:val="nil"/>
          <w:between w:val="nil"/>
        </w:pBdr>
        <w:rPr>
          <w:color w:val="000000"/>
        </w:rPr>
      </w:pPr>
      <w:r>
        <w:rPr>
          <w:color w:val="000000"/>
        </w:rPr>
        <w:t xml:space="preserve">Role: </w:t>
      </w:r>
      <w:r>
        <w:rPr>
          <w:color w:val="FF0000"/>
        </w:rPr>
        <w:t>Redacted under FOIA Section 40, Personal Information</w:t>
      </w:r>
      <w:r>
        <w:rPr>
          <w:color w:val="000000"/>
        </w:rPr>
        <w:tab/>
      </w:r>
      <w:r>
        <w:rPr>
          <w:color w:val="000000"/>
        </w:rPr>
        <w:tab/>
      </w:r>
    </w:p>
    <w:p w14:paraId="00000086" w14:textId="77777777" w:rsidR="00552978" w:rsidRDefault="00AD0FCE">
      <w:pPr>
        <w:pBdr>
          <w:top w:val="nil"/>
          <w:left w:val="nil"/>
          <w:bottom w:val="nil"/>
          <w:right w:val="nil"/>
          <w:between w:val="nil"/>
        </w:pBdr>
        <w:rPr>
          <w:color w:val="000000"/>
        </w:rPr>
      </w:pPr>
      <w:r>
        <w:rPr>
          <w:color w:val="000000"/>
        </w:rPr>
        <w:t xml:space="preserve">Date: </w:t>
      </w:r>
      <w:r>
        <w:rPr>
          <w:color w:val="000000"/>
        </w:rPr>
        <w:tab/>
      </w:r>
      <w:r>
        <w:rPr>
          <w:color w:val="000000"/>
        </w:rPr>
        <w:tab/>
      </w:r>
    </w:p>
    <w:p w14:paraId="00000087" w14:textId="77777777" w:rsidR="00552978" w:rsidRDefault="00552978">
      <w:pPr>
        <w:pBdr>
          <w:top w:val="nil"/>
          <w:left w:val="nil"/>
          <w:bottom w:val="nil"/>
          <w:right w:val="nil"/>
          <w:between w:val="nil"/>
        </w:pBdr>
        <w:rPr>
          <w:color w:val="000000"/>
        </w:rPr>
      </w:pPr>
    </w:p>
    <w:p w14:paraId="00000088" w14:textId="77777777" w:rsidR="00552978" w:rsidRDefault="00552978">
      <w:pPr>
        <w:pBdr>
          <w:top w:val="nil"/>
          <w:left w:val="nil"/>
          <w:bottom w:val="nil"/>
          <w:right w:val="nil"/>
          <w:between w:val="nil"/>
        </w:pBdr>
        <w:rPr>
          <w:color w:val="000000"/>
        </w:rPr>
      </w:pPr>
    </w:p>
    <w:p w14:paraId="00000089" w14:textId="77777777" w:rsidR="00552978" w:rsidRDefault="00AD0FCE">
      <w:pPr>
        <w:pBdr>
          <w:top w:val="nil"/>
          <w:left w:val="nil"/>
          <w:bottom w:val="nil"/>
          <w:right w:val="nil"/>
          <w:between w:val="nil"/>
        </w:pBdr>
        <w:rPr>
          <w:color w:val="000000"/>
        </w:rPr>
      </w:pPr>
      <w:r>
        <w:rPr>
          <w:color w:val="000000"/>
        </w:rPr>
        <w:t>For and on behalf of Buyer:</w:t>
      </w:r>
    </w:p>
    <w:p w14:paraId="0000008A" w14:textId="77777777" w:rsidR="00552978" w:rsidRDefault="00AD0FCE">
      <w:pPr>
        <w:pBdr>
          <w:top w:val="nil"/>
          <w:left w:val="nil"/>
          <w:bottom w:val="nil"/>
          <w:right w:val="nil"/>
          <w:between w:val="nil"/>
        </w:pBdr>
        <w:rPr>
          <w:color w:val="000000"/>
        </w:rPr>
      </w:pPr>
      <w:r>
        <w:rPr>
          <w:color w:val="000000"/>
        </w:rPr>
        <w:t xml:space="preserve">Signature: </w:t>
      </w:r>
      <w:r>
        <w:rPr>
          <w:color w:val="FF0000"/>
        </w:rPr>
        <w:t>Redacted under FOIA Section 40, Pers</w:t>
      </w:r>
      <w:r>
        <w:rPr>
          <w:color w:val="FF0000"/>
        </w:rPr>
        <w:t>onal Information</w:t>
      </w:r>
    </w:p>
    <w:p w14:paraId="0000008B" w14:textId="77777777" w:rsidR="00552978" w:rsidRDefault="00AD0FCE">
      <w:pPr>
        <w:pBdr>
          <w:top w:val="nil"/>
          <w:left w:val="nil"/>
          <w:bottom w:val="nil"/>
          <w:right w:val="nil"/>
          <w:between w:val="nil"/>
        </w:pBdr>
        <w:rPr>
          <w:color w:val="000000"/>
        </w:rPr>
      </w:pPr>
      <w:r>
        <w:rPr>
          <w:color w:val="000000"/>
        </w:rPr>
        <w:t xml:space="preserve">Name: </w:t>
      </w:r>
      <w:r>
        <w:rPr>
          <w:color w:val="FF0000"/>
        </w:rPr>
        <w:t>Redacted under FOIA Section 40, Personal Information</w:t>
      </w:r>
    </w:p>
    <w:p w14:paraId="0000008C" w14:textId="77777777" w:rsidR="00552978" w:rsidRDefault="00AD0FCE">
      <w:pPr>
        <w:pBdr>
          <w:top w:val="nil"/>
          <w:left w:val="nil"/>
          <w:bottom w:val="nil"/>
          <w:right w:val="nil"/>
          <w:between w:val="nil"/>
        </w:pBdr>
        <w:rPr>
          <w:color w:val="000000"/>
        </w:rPr>
      </w:pPr>
      <w:r>
        <w:rPr>
          <w:color w:val="000000"/>
        </w:rPr>
        <w:lastRenderedPageBreak/>
        <w:t xml:space="preserve">Role: </w:t>
      </w:r>
      <w:r>
        <w:rPr>
          <w:color w:val="FF0000"/>
        </w:rPr>
        <w:t>Redacted under FOIA Section 40, Personal Information</w:t>
      </w:r>
    </w:p>
    <w:p w14:paraId="0000008D" w14:textId="77777777" w:rsidR="00552978" w:rsidRDefault="00AD0FCE">
      <w:pPr>
        <w:pBdr>
          <w:top w:val="nil"/>
          <w:left w:val="nil"/>
          <w:bottom w:val="nil"/>
          <w:right w:val="nil"/>
          <w:between w:val="nil"/>
        </w:pBdr>
        <w:rPr>
          <w:color w:val="000000"/>
        </w:rPr>
      </w:pPr>
      <w:r>
        <w:rPr>
          <w:color w:val="000000"/>
        </w:rPr>
        <w:t xml:space="preserve">Date: </w:t>
      </w:r>
    </w:p>
    <w:p w14:paraId="0000008E" w14:textId="77777777" w:rsidR="00552978" w:rsidRDefault="00552978">
      <w:pPr>
        <w:pBdr>
          <w:top w:val="nil"/>
          <w:left w:val="nil"/>
          <w:bottom w:val="nil"/>
          <w:right w:val="nil"/>
          <w:between w:val="nil"/>
        </w:pBdr>
        <w:rPr>
          <w:color w:val="000000"/>
        </w:rPr>
      </w:pPr>
    </w:p>
    <w:p w14:paraId="0000008F" w14:textId="77777777" w:rsidR="00552978" w:rsidRDefault="00552978">
      <w:pPr>
        <w:pBdr>
          <w:top w:val="nil"/>
          <w:left w:val="nil"/>
          <w:bottom w:val="nil"/>
          <w:right w:val="nil"/>
          <w:between w:val="nil"/>
        </w:pBdr>
        <w:rPr>
          <w:color w:val="000000"/>
        </w:rPr>
      </w:pPr>
    </w:p>
    <w:sectPr w:rsidR="00552978">
      <w:headerReference w:type="default" r:id="rId12"/>
      <w:footerReference w:type="defaul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F3767" w14:textId="77777777" w:rsidR="00AD0FCE" w:rsidRDefault="00AD0FCE">
      <w:pPr>
        <w:spacing w:after="0"/>
      </w:pPr>
      <w:r>
        <w:separator/>
      </w:r>
    </w:p>
  </w:endnote>
  <w:endnote w:type="continuationSeparator" w:id="0">
    <w:p w14:paraId="4BE46989" w14:textId="77777777" w:rsidR="00AD0FCE" w:rsidRDefault="00AD0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1" w14:textId="3C532524" w:rsidR="00552978" w:rsidRDefault="00AD0FCE">
    <w:pPr>
      <w:pBdr>
        <w:top w:val="nil"/>
        <w:left w:val="nil"/>
        <w:bottom w:val="nil"/>
        <w:right w:val="nil"/>
        <w:between w:val="nil"/>
      </w:pBdr>
      <w:jc w:val="right"/>
      <w:rPr>
        <w:color w:val="000000"/>
      </w:rPr>
    </w:pPr>
    <w:r>
      <w:rPr>
        <w:color w:val="000000"/>
      </w:rPr>
      <w:fldChar w:fldCharType="begin"/>
    </w:r>
    <w:r>
      <w:rPr>
        <w:color w:val="000000"/>
      </w:rPr>
      <w:instrText>PAGE</w:instrText>
    </w:r>
    <w:r w:rsidR="00947363">
      <w:rPr>
        <w:color w:val="000000"/>
      </w:rPr>
      <w:fldChar w:fldCharType="separate"/>
    </w:r>
    <w:r w:rsidR="00947363">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6FDF5" w14:textId="77777777" w:rsidR="00AD0FCE" w:rsidRDefault="00AD0FCE">
      <w:pPr>
        <w:spacing w:after="0"/>
      </w:pPr>
      <w:r>
        <w:separator/>
      </w:r>
    </w:p>
  </w:footnote>
  <w:footnote w:type="continuationSeparator" w:id="0">
    <w:p w14:paraId="5C80BA3C" w14:textId="77777777" w:rsidR="00AD0FCE" w:rsidRDefault="00AD0F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90" w14:textId="77777777" w:rsidR="00552978" w:rsidRDefault="00AD0FCE">
    <w:pPr>
      <w:pBdr>
        <w:top w:val="nil"/>
        <w:left w:val="nil"/>
        <w:bottom w:val="nil"/>
        <w:right w:val="nil"/>
        <w:between w:val="nil"/>
      </w:pBdr>
      <w:rPr>
        <w:color w:val="000000"/>
      </w:rPr>
    </w:pPr>
    <w:r>
      <w:t>CCZN23A01 Order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F4863"/>
    <w:multiLevelType w:val="multilevel"/>
    <w:tmpl w:val="A31C143C"/>
    <w:lvl w:ilvl="0">
      <w:start w:val="1"/>
      <w:numFmt w:val="decimal"/>
      <w:lvlText w:val="%1"/>
      <w:lvlJc w:val="left"/>
      <w:pPr>
        <w:ind w:left="432" w:hanging="432"/>
      </w:pPr>
      <w:rPr>
        <w:rFonts w:ascii="Arial" w:eastAsia="Arial" w:hAnsi="Arial" w:cs="Arial"/>
        <w:b w:val="0"/>
      </w:rPr>
    </w:lvl>
    <w:lvl w:ilvl="1">
      <w:start w:val="1"/>
      <w:numFmt w:val="bullet"/>
      <w:lvlText w:val=""/>
      <w:lvlJc w:val="left"/>
      <w:pPr>
        <w:ind w:left="576" w:hanging="576"/>
      </w:pPr>
    </w:lvl>
    <w:lvl w:ilvl="2">
      <w:start w:val="1"/>
      <w:numFmt w:val="decimal"/>
      <w:lvlText w:val="%1..%3"/>
      <w:lvlJc w:val="left"/>
      <w:pPr>
        <w:ind w:left="720" w:hanging="720"/>
      </w:pPr>
    </w:lvl>
    <w:lvl w:ilvl="3">
      <w:start w:val="1"/>
      <w:numFmt w:val="decimal"/>
      <w:lvlText w:val="%1..%3.%4"/>
      <w:lvlJc w:val="left"/>
      <w:pPr>
        <w:ind w:left="864" w:hanging="864"/>
      </w:pPr>
    </w:lvl>
    <w:lvl w:ilvl="4">
      <w:start w:val="1"/>
      <w:numFmt w:val="decimal"/>
      <w:lvlText w:val="%1..%3.%4.%5"/>
      <w:lvlJc w:val="left"/>
      <w:pPr>
        <w:ind w:left="1008" w:hanging="1008"/>
      </w:pPr>
    </w:lvl>
    <w:lvl w:ilvl="5">
      <w:start w:val="1"/>
      <w:numFmt w:val="decimal"/>
      <w:lvlText w:val="%1..%3.%4.%5.%6"/>
      <w:lvlJc w:val="left"/>
      <w:pPr>
        <w:ind w:left="1152" w:hanging="1152"/>
      </w:pPr>
    </w:lvl>
    <w:lvl w:ilvl="6">
      <w:start w:val="1"/>
      <w:numFmt w:val="decimal"/>
      <w:lvlText w:val="%1..%3.%4.%5.%6.%7"/>
      <w:lvlJc w:val="left"/>
      <w:pPr>
        <w:ind w:left="1296" w:hanging="1296"/>
      </w:pPr>
    </w:lvl>
    <w:lvl w:ilvl="7">
      <w:start w:val="1"/>
      <w:numFmt w:val="decimal"/>
      <w:lvlText w:val="%1..%3.%4.%5.%6.%7.%8"/>
      <w:lvlJc w:val="left"/>
      <w:pPr>
        <w:ind w:left="1440" w:hanging="1440"/>
      </w:pPr>
    </w:lvl>
    <w:lvl w:ilvl="8">
      <w:start w:val="1"/>
      <w:numFmt w:val="decimal"/>
      <w:lvlText w:val="%1..%3.%4.%5.%6.%7.%8.%9"/>
      <w:lvlJc w:val="left"/>
      <w:pPr>
        <w:ind w:left="1584" w:hanging="1584"/>
      </w:pPr>
    </w:lvl>
  </w:abstractNum>
  <w:abstractNum w:abstractNumId="1" w15:restartNumberingAfterBreak="0">
    <w:nsid w:val="212E200B"/>
    <w:multiLevelType w:val="multilevel"/>
    <w:tmpl w:val="19682A74"/>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1F14C61"/>
    <w:multiLevelType w:val="multilevel"/>
    <w:tmpl w:val="F0C8EF3A"/>
    <w:lvl w:ilvl="0">
      <w:start w:val="1"/>
      <w:numFmt w:val="bullet"/>
      <w:lvlText w:val="o"/>
      <w:lvlJc w:val="left"/>
      <w:pPr>
        <w:ind w:left="1080" w:hanging="72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AE57983"/>
    <w:multiLevelType w:val="multilevel"/>
    <w:tmpl w:val="AD0E95A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978"/>
    <w:rsid w:val="00552978"/>
    <w:rsid w:val="00947363"/>
    <w:rsid w:val="00AD0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2EB703-E084-4AE9-96AE-8E340D62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240" w:after="240"/>
      <w:outlineLvl w:val="0"/>
    </w:pPr>
    <w:rPr>
      <w:b/>
      <w:color w:val="000000"/>
      <w:sz w:val="36"/>
      <w:szCs w:val="36"/>
    </w:rPr>
  </w:style>
  <w:style w:type="paragraph" w:styleId="Heading2">
    <w:name w:val="heading 2"/>
    <w:basedOn w:val="Normal"/>
    <w:next w:val="Normal"/>
    <w:uiPriority w:val="9"/>
    <w:unhideWhenUsed/>
    <w:qFormat/>
    <w:pPr>
      <w:keepNext/>
      <w:keepLines/>
      <w:widowControl w:val="0"/>
      <w:pBdr>
        <w:top w:val="nil"/>
        <w:left w:val="nil"/>
        <w:bottom w:val="nil"/>
        <w:right w:val="nil"/>
        <w:between w:val="nil"/>
      </w:pBdr>
      <w:spacing w:before="240" w:line="360" w:lineRule="auto"/>
      <w:outlineLvl w:val="1"/>
    </w:pPr>
    <w:rPr>
      <w:b/>
      <w:color w:val="000000"/>
      <w:sz w:val="28"/>
      <w:szCs w:val="28"/>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40" w:line="360" w:lineRule="auto"/>
      <w:outlineLvl w:val="2"/>
    </w:pPr>
    <w:rPr>
      <w:b/>
      <w:color w:val="000000"/>
      <w:sz w:val="24"/>
      <w:szCs w:val="24"/>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120" w:after="80" w:line="360" w:lineRule="auto"/>
      <w:outlineLvl w:val="3"/>
    </w:pPr>
    <w:rPr>
      <w:b/>
      <w:color w:val="000000"/>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40" w:after="0"/>
      <w:outlineLvl w:val="4"/>
    </w:pPr>
    <w:rPr>
      <w:rFonts w:ascii="Calibri" w:eastAsia="Calibri" w:hAnsi="Calibri" w:cs="Calibri"/>
      <w:color w:val="2E74B5"/>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40" w:after="0"/>
      <w:outlineLvl w:val="5"/>
    </w:pPr>
    <w:rPr>
      <w:rFonts w:ascii="Calibri" w:eastAsia="Calibri" w:hAnsi="Calibri" w:cs="Calibri"/>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360" w:after="240" w:line="480" w:lineRule="auto"/>
      <w:ind w:left="431" w:hanging="431"/>
    </w:pPr>
    <w:rPr>
      <w:b/>
      <w:color w:val="000000"/>
      <w:sz w:val="36"/>
      <w:szCs w:val="36"/>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E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0AE3"/>
    <w:rPr>
      <w:rFonts w:ascii="Segoe UI" w:hAnsi="Segoe UI" w:cs="Segoe UI"/>
      <w:sz w:val="18"/>
      <w:szCs w:val="18"/>
    </w:rPr>
  </w:style>
  <w:style w:type="character" w:styleId="Hyperlink">
    <w:name w:val="Hyperlink"/>
    <w:basedOn w:val="DefaultParagraphFont"/>
    <w:uiPriority w:val="99"/>
    <w:unhideWhenUsed/>
    <w:rsid w:val="001E6DCF"/>
    <w:rPr>
      <w:color w:val="0000FF" w:themeColor="hyperlink"/>
      <w:u w:val="single"/>
    </w:rPr>
  </w:style>
  <w:style w:type="character" w:styleId="UnresolvedMention">
    <w:name w:val="Unresolved Mention"/>
    <w:basedOn w:val="DefaultParagraphFont"/>
    <w:uiPriority w:val="99"/>
    <w:semiHidden/>
    <w:unhideWhenUsed/>
    <w:rsid w:val="001E6D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abinet-office-environmental-policy-statemen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gov.uk/government/publications/security-policy-framewor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bfFwtowRatcX+/KHB8XSid/TsxQ==">AMUW2mXlYMEyYxogw3f88fEI7R5tZKNa9O7mKOnreNI00iSHSdthFmz9dc/bOHmGJ+edbKRUk3GnHAUA5p+9N4VWFjpF01G3KQYMBlm5NkDZEwjpth7oZt/ftVXPVDzU5QnBqROANAISlw7/xgwozHBTEXcetDkjgQ==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953</Words>
  <Characters>5433</Characters>
  <Application>Microsoft Office Word</Application>
  <DocSecurity>0</DocSecurity>
  <Lines>45</Lines>
  <Paragraphs>12</Paragraphs>
  <ScaleCrop>false</ScaleCrop>
  <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Greeve</cp:lastModifiedBy>
  <cp:revision>3</cp:revision>
  <dcterms:created xsi:type="dcterms:W3CDTF">2023-02-24T08:58:00Z</dcterms:created>
  <dcterms:modified xsi:type="dcterms:W3CDTF">2023-03-06T07:44:00Z</dcterms:modified>
</cp:coreProperties>
</file>